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F0" w:rsidRPr="009B682E" w:rsidRDefault="00CB50F0" w:rsidP="00E25F79">
      <w:pPr>
        <w:jc w:val="center"/>
        <w:rPr>
          <w:rFonts w:ascii="Times New Roman" w:hAnsi="Times New Roman" w:cs="Times New Roman"/>
          <w:b/>
          <w:bCs/>
          <w:sz w:val="24"/>
          <w:szCs w:val="24"/>
        </w:rPr>
      </w:pPr>
      <w:r w:rsidRPr="00C82C07">
        <w:rPr>
          <w:rFonts w:ascii="Times New Roman" w:hAnsi="Times New Roman" w:cs="Times New Roman"/>
          <w:sz w:val="24"/>
          <w:szCs w:val="24"/>
        </w:rPr>
        <w:t xml:space="preserve">DISCIPLINARE </w:t>
      </w:r>
      <w:proofErr w:type="gramStart"/>
      <w:r>
        <w:rPr>
          <w:rFonts w:ascii="Times New Roman" w:hAnsi="Times New Roman" w:cs="Times New Roman"/>
          <w:sz w:val="24"/>
          <w:szCs w:val="24"/>
        </w:rPr>
        <w:t>DI  GARA</w:t>
      </w:r>
      <w:proofErr w:type="gramEnd"/>
      <w:r>
        <w:rPr>
          <w:rFonts w:ascii="Times New Roman" w:hAnsi="Times New Roman" w:cs="Times New Roman"/>
          <w:sz w:val="24"/>
          <w:szCs w:val="24"/>
        </w:rPr>
        <w:t xml:space="preserve"> </w:t>
      </w:r>
      <w:r w:rsidRPr="009B682E">
        <w:rPr>
          <w:rFonts w:ascii="Times New Roman" w:hAnsi="Times New Roman" w:cs="Times New Roman"/>
          <w:b/>
          <w:bCs/>
          <w:sz w:val="24"/>
          <w:szCs w:val="24"/>
        </w:rPr>
        <w:t>RIVISTO</w:t>
      </w:r>
    </w:p>
    <w:p w:rsidR="00CB50F0" w:rsidRPr="00C82C07" w:rsidRDefault="00EC5C03" w:rsidP="00ED7C36">
      <w:pPr>
        <w:jc w:val="both"/>
        <w:rPr>
          <w:rFonts w:ascii="Times New Roman" w:hAnsi="Times New Roman" w:cs="Times New Roman"/>
          <w:sz w:val="24"/>
          <w:szCs w:val="24"/>
        </w:rPr>
      </w:pPr>
      <w:bookmarkStart w:id="0" w:name="_GoBack"/>
      <w:r w:rsidRPr="00C82C07">
        <w:rPr>
          <w:rFonts w:ascii="Times New Roman" w:hAnsi="Times New Roman" w:cs="Times New Roman"/>
          <w:sz w:val="24"/>
          <w:szCs w:val="24"/>
        </w:rPr>
        <w:t>Gara europea a procedura aperta per l’affidamento della fornitura di un sistema di chimica clinica ed immunochimica</w:t>
      </w:r>
      <w:r w:rsidR="00CB50F0" w:rsidRPr="00C82C07">
        <w:rPr>
          <w:rFonts w:ascii="Times New Roman" w:hAnsi="Times New Roman" w:cs="Times New Roman"/>
          <w:sz w:val="24"/>
          <w:szCs w:val="24"/>
        </w:rPr>
        <w:t xml:space="preserve">- “Sistema diagnostico in automazione per l’esecuzione dei test di chimica clinica ed immunochimica occorrenti alla S.C. Laboratorio Analisi del P.O. S. Andrea di Vercelli e del P.O. SS. Pietro e Paolo di Borgosesia” PER UN PERIODO DI 36 MESI, EVENTUALMENTE RINNOVABILE PER ULTERIORI 24 MESI </w:t>
      </w:r>
    </w:p>
    <w:p w:rsidR="00CB50F0"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UNICO </w:t>
      </w:r>
      <w:proofErr w:type="gramStart"/>
      <w:r w:rsidRPr="00C82C07">
        <w:rPr>
          <w:rFonts w:ascii="Times New Roman" w:hAnsi="Times New Roman" w:cs="Times New Roman"/>
          <w:sz w:val="24"/>
          <w:szCs w:val="24"/>
        </w:rPr>
        <w:t>LOTTO  CIG</w:t>
      </w:r>
      <w:proofErr w:type="gramEnd"/>
      <w:r w:rsidRPr="00C82C07">
        <w:rPr>
          <w:rFonts w:ascii="Times New Roman" w:hAnsi="Times New Roman" w:cs="Times New Roman"/>
          <w:sz w:val="24"/>
          <w:szCs w:val="24"/>
        </w:rPr>
        <w:t xml:space="preserve"> </w:t>
      </w:r>
      <w:r w:rsidRPr="006B3493">
        <w:rPr>
          <w:rFonts w:ascii="Times New Roman" w:hAnsi="Times New Roman" w:cs="Times New Roman"/>
          <w:sz w:val="24"/>
          <w:szCs w:val="24"/>
        </w:rPr>
        <w:t>79232096E7</w:t>
      </w:r>
      <w:r w:rsidRPr="00C82C07">
        <w:rPr>
          <w:rFonts w:ascii="Times New Roman" w:hAnsi="Times New Roman" w:cs="Times New Roman"/>
          <w:sz w:val="24"/>
          <w:szCs w:val="24"/>
        </w:rPr>
        <w:t xml:space="preserve"> </w:t>
      </w:r>
    </w:p>
    <w:p w:rsidR="00CB50F0" w:rsidRDefault="00CB50F0" w:rsidP="004E2603">
      <w:pPr>
        <w:rPr>
          <w:rFonts w:ascii="Times New Roman" w:hAnsi="Times New Roman" w:cs="Times New Roman"/>
          <w:sz w:val="24"/>
          <w:szCs w:val="24"/>
        </w:rPr>
      </w:pPr>
      <w:r>
        <w:rPr>
          <w:rFonts w:ascii="Times New Roman" w:hAnsi="Times New Roman" w:cs="Times New Roman"/>
          <w:sz w:val="24"/>
          <w:szCs w:val="24"/>
        </w:rPr>
        <w:t>NUMERO GARA 7448063</w:t>
      </w:r>
    </w:p>
    <w:bookmarkEnd w:id="0"/>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SEDE </w:t>
      </w:r>
      <w:proofErr w:type="gramStart"/>
      <w:r w:rsidRPr="00C82C07">
        <w:rPr>
          <w:rFonts w:ascii="Times New Roman" w:hAnsi="Times New Roman" w:cs="Times New Roman"/>
          <w:sz w:val="24"/>
          <w:szCs w:val="24"/>
        </w:rPr>
        <w:t>LEGALE :</w:t>
      </w:r>
      <w:proofErr w:type="gramEnd"/>
      <w:r w:rsidRPr="00C82C07">
        <w:rPr>
          <w:rFonts w:ascii="Times New Roman" w:hAnsi="Times New Roman" w:cs="Times New Roman"/>
          <w:sz w:val="24"/>
          <w:szCs w:val="24"/>
        </w:rPr>
        <w:t xml:space="preserve"> </w:t>
      </w:r>
      <w:proofErr w:type="spellStart"/>
      <w:r w:rsidRPr="00C82C07">
        <w:rPr>
          <w:rFonts w:ascii="Times New Roman" w:hAnsi="Times New Roman" w:cs="Times New Roman"/>
          <w:sz w:val="24"/>
          <w:szCs w:val="24"/>
        </w:rPr>
        <w:t>C.o</w:t>
      </w:r>
      <w:proofErr w:type="spellEnd"/>
      <w:r w:rsidRPr="00C82C07">
        <w:rPr>
          <w:rFonts w:ascii="Times New Roman" w:hAnsi="Times New Roman" w:cs="Times New Roman"/>
          <w:sz w:val="24"/>
          <w:szCs w:val="24"/>
        </w:rPr>
        <w:t xml:space="preserve"> Mario Abbiate 21 13100 VERCELLI Centralino: tel. +39.0106 5931 P.I./Cod. </w:t>
      </w:r>
      <w:proofErr w:type="spellStart"/>
      <w:r w:rsidRPr="00C82C07">
        <w:rPr>
          <w:rFonts w:ascii="Times New Roman" w:hAnsi="Times New Roman" w:cs="Times New Roman"/>
          <w:sz w:val="24"/>
          <w:szCs w:val="24"/>
        </w:rPr>
        <w:t>Fisc</w:t>
      </w:r>
      <w:proofErr w:type="spellEnd"/>
      <w:r w:rsidRPr="00C82C07">
        <w:rPr>
          <w:rFonts w:ascii="Times New Roman" w:hAnsi="Times New Roman" w:cs="Times New Roman"/>
          <w:sz w:val="24"/>
          <w:szCs w:val="24"/>
        </w:rPr>
        <w:t>. IVA 01811110020</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www.aslvc.piemonte.it</w:t>
      </w:r>
    </w:p>
    <w:p w:rsidR="00CB50F0" w:rsidRPr="00C82C07" w:rsidRDefault="00CB50F0" w:rsidP="004954CC">
      <w:pPr>
        <w:jc w:val="center"/>
        <w:rPr>
          <w:rFonts w:ascii="Times New Roman" w:hAnsi="Times New Roman" w:cs="Times New Roman"/>
          <w:sz w:val="24"/>
          <w:szCs w:val="24"/>
        </w:rPr>
      </w:pPr>
      <w:r w:rsidRPr="00C82C07">
        <w:rPr>
          <w:rFonts w:ascii="Times New Roman" w:hAnsi="Times New Roman" w:cs="Times New Roman"/>
          <w:sz w:val="24"/>
          <w:szCs w:val="24"/>
        </w:rPr>
        <w:t>PREMESSE</w:t>
      </w:r>
    </w:p>
    <w:p w:rsidR="00CB50F0" w:rsidRPr="00C82C07" w:rsidRDefault="00CB50F0" w:rsidP="009B6C0A">
      <w:pPr>
        <w:jc w:val="both"/>
        <w:rPr>
          <w:rFonts w:ascii="Times New Roman" w:hAnsi="Times New Roman" w:cs="Times New Roman"/>
          <w:sz w:val="24"/>
          <w:szCs w:val="24"/>
        </w:rPr>
      </w:pPr>
      <w:r w:rsidRPr="00C82C07">
        <w:rPr>
          <w:rFonts w:ascii="Times New Roman" w:hAnsi="Times New Roman" w:cs="Times New Roman"/>
          <w:sz w:val="24"/>
          <w:szCs w:val="24"/>
        </w:rPr>
        <w:t xml:space="preserve">Con Deliberazione n. </w:t>
      </w:r>
      <w:r>
        <w:rPr>
          <w:rFonts w:ascii="Times New Roman" w:hAnsi="Times New Roman" w:cs="Times New Roman"/>
          <w:sz w:val="24"/>
          <w:szCs w:val="24"/>
        </w:rPr>
        <w:t>638</w:t>
      </w:r>
      <w:r w:rsidRPr="00C82C07">
        <w:rPr>
          <w:rFonts w:ascii="Times New Roman" w:hAnsi="Times New Roman" w:cs="Times New Roman"/>
          <w:sz w:val="24"/>
          <w:szCs w:val="24"/>
        </w:rPr>
        <w:t xml:space="preserve"> del </w:t>
      </w:r>
      <w:r>
        <w:rPr>
          <w:rFonts w:ascii="Times New Roman" w:hAnsi="Times New Roman" w:cs="Times New Roman"/>
          <w:sz w:val="24"/>
          <w:szCs w:val="24"/>
        </w:rPr>
        <w:t>5/06/2019</w:t>
      </w:r>
      <w:r w:rsidRPr="00C82C07">
        <w:rPr>
          <w:rFonts w:ascii="Times New Roman" w:hAnsi="Times New Roman" w:cs="Times New Roman"/>
          <w:sz w:val="24"/>
          <w:szCs w:val="24"/>
        </w:rPr>
        <w:t xml:space="preserve"> questa Amministrazione ha indetto una procedura di gara per l’affidamento della fornitura, suddivisa in unico lotto, di UN SISTEMA DI CHIMICA CLINICA ED IMMUNOCHIMICA: “Sistema diagnostico in automazione per l’esecuzione dei test di chimica clinica ed immunochimica occorrenti alla S.C. Laboratorio Analisi del P.O. S. Andrea di Vercelli e del P.O. SS. Pietro e Paolo di Borgosesia” PER UN PERIODO DI 36 MESI, EVENTUALMENTE RINNOVABILE PER ULTERIORI 24 MESI.</w:t>
      </w:r>
    </w:p>
    <w:p w:rsidR="00CB50F0" w:rsidRPr="00C82C07" w:rsidRDefault="00CB50F0" w:rsidP="00ED57BB">
      <w:pPr>
        <w:jc w:val="both"/>
        <w:rPr>
          <w:rFonts w:ascii="Times New Roman" w:hAnsi="Times New Roman" w:cs="Times New Roman"/>
          <w:sz w:val="24"/>
          <w:szCs w:val="24"/>
        </w:rPr>
      </w:pPr>
      <w:r w:rsidRPr="00C82C07">
        <w:rPr>
          <w:rFonts w:ascii="Times New Roman" w:hAnsi="Times New Roman" w:cs="Times New Roman"/>
          <w:sz w:val="24"/>
          <w:szCs w:val="24"/>
        </w:rPr>
        <w:t>Il presente documento, contiene le norme relative alle modalità di partecipazione alla procedura di gara, alle modalità di presentazione dell’offerta, ai documenti da presentare a corredo della stessa nonché le altre informazioni relative all’appalto.</w:t>
      </w:r>
    </w:p>
    <w:p w:rsidR="00CB50F0" w:rsidRPr="00C82C07" w:rsidRDefault="00CB50F0" w:rsidP="00A805F7">
      <w:pPr>
        <w:jc w:val="both"/>
        <w:rPr>
          <w:rFonts w:ascii="Times New Roman" w:hAnsi="Times New Roman" w:cs="Times New Roman"/>
          <w:sz w:val="24"/>
          <w:szCs w:val="24"/>
        </w:rPr>
      </w:pPr>
      <w:r w:rsidRPr="00C82C07">
        <w:rPr>
          <w:rFonts w:ascii="Times New Roman" w:hAnsi="Times New Roman" w:cs="Times New Roman"/>
          <w:sz w:val="24"/>
          <w:szCs w:val="24"/>
        </w:rPr>
        <w:t xml:space="preserve">La procedura di gara verrà espletata mediante procedura aperta e con il criterio dell’offerta economicamente più vantaggiosa, rispettivamente ai sensi degli articoli 60 e 95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19 aprile 2016, n. 50 e ss.ii.mm</w:t>
      </w:r>
    </w:p>
    <w:p w:rsidR="00CB50F0" w:rsidRPr="00C82C07" w:rsidRDefault="00CB50F0" w:rsidP="00A805F7">
      <w:pPr>
        <w:jc w:val="both"/>
        <w:rPr>
          <w:rFonts w:ascii="Times New Roman" w:hAnsi="Times New Roman" w:cs="Times New Roman"/>
          <w:sz w:val="24"/>
          <w:szCs w:val="24"/>
        </w:rPr>
      </w:pPr>
      <w:r w:rsidRPr="00C82C07">
        <w:rPr>
          <w:rFonts w:ascii="Times New Roman" w:hAnsi="Times New Roman" w:cs="Times New Roman"/>
          <w:sz w:val="24"/>
          <w:szCs w:val="24"/>
        </w:rPr>
        <w:t>L’ASL VC, di seguito denominata stazione appaltante, utilizza la piattaforma telematica denominata SINTEL, di proprietà di ARCA LOMBARDIA.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Il luogo di consegna della fornitura è il Presidio S. Andrea </w:t>
      </w:r>
      <w:proofErr w:type="spellStart"/>
      <w:r w:rsidRPr="00C82C07">
        <w:rPr>
          <w:rFonts w:ascii="Times New Roman" w:hAnsi="Times New Roman" w:cs="Times New Roman"/>
          <w:sz w:val="24"/>
          <w:szCs w:val="24"/>
        </w:rPr>
        <w:t>C.o</w:t>
      </w:r>
      <w:proofErr w:type="spellEnd"/>
      <w:r w:rsidRPr="00C82C07">
        <w:rPr>
          <w:rFonts w:ascii="Times New Roman" w:hAnsi="Times New Roman" w:cs="Times New Roman"/>
          <w:sz w:val="24"/>
          <w:szCs w:val="24"/>
        </w:rPr>
        <w:t xml:space="preserve"> Mario Abbiate 21 VERCELLI e il Presidio SS. Pietro e Paolo Via A.F </w:t>
      </w:r>
      <w:proofErr w:type="spellStart"/>
      <w:r w:rsidRPr="00C82C07">
        <w:rPr>
          <w:rFonts w:ascii="Times New Roman" w:hAnsi="Times New Roman" w:cs="Times New Roman"/>
          <w:sz w:val="24"/>
          <w:szCs w:val="24"/>
        </w:rPr>
        <w:t>Ilorini</w:t>
      </w:r>
      <w:proofErr w:type="spellEnd"/>
      <w:r w:rsidRPr="00C82C07">
        <w:rPr>
          <w:rFonts w:ascii="Times New Roman" w:hAnsi="Times New Roman" w:cs="Times New Roman"/>
          <w:sz w:val="24"/>
          <w:szCs w:val="24"/>
        </w:rPr>
        <w:t xml:space="preserve"> </w:t>
      </w:r>
      <w:proofErr w:type="spellStart"/>
      <w:r w:rsidRPr="00C82C07">
        <w:rPr>
          <w:rFonts w:ascii="Times New Roman" w:hAnsi="Times New Roman" w:cs="Times New Roman"/>
          <w:sz w:val="24"/>
          <w:szCs w:val="24"/>
        </w:rPr>
        <w:t>Mo</w:t>
      </w:r>
      <w:proofErr w:type="spellEnd"/>
      <w:r w:rsidRPr="00C82C07">
        <w:rPr>
          <w:rFonts w:ascii="Times New Roman" w:hAnsi="Times New Roman" w:cs="Times New Roman"/>
          <w:sz w:val="24"/>
          <w:szCs w:val="24"/>
        </w:rPr>
        <w:t xml:space="preserve"> n. </w:t>
      </w:r>
      <w:proofErr w:type="gramStart"/>
      <w:r w:rsidRPr="00C82C07">
        <w:rPr>
          <w:rFonts w:ascii="Times New Roman" w:hAnsi="Times New Roman" w:cs="Times New Roman"/>
          <w:sz w:val="24"/>
          <w:szCs w:val="24"/>
        </w:rPr>
        <w:t>20  BORGOSESIA</w:t>
      </w:r>
      <w:proofErr w:type="gramEnd"/>
      <w:r w:rsidRPr="00C82C07">
        <w:rPr>
          <w:rFonts w:ascii="Times New Roman" w:hAnsi="Times New Roman" w:cs="Times New Roman"/>
          <w:sz w:val="24"/>
          <w:szCs w:val="24"/>
        </w:rPr>
        <w:t xml:space="preserve"> [codice NUTS ITC12] </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 CIG che identifica la procedura è il seguente:</w:t>
      </w:r>
      <w:r>
        <w:rPr>
          <w:rFonts w:ascii="Times New Roman" w:hAnsi="Times New Roman" w:cs="Times New Roman"/>
          <w:sz w:val="24"/>
          <w:szCs w:val="24"/>
        </w:rPr>
        <w:t xml:space="preserve"> 79232096E7</w:t>
      </w:r>
    </w:p>
    <w:p w:rsidR="00CB50F0" w:rsidRPr="00C82C07" w:rsidRDefault="00CB50F0" w:rsidP="004E2603">
      <w:pPr>
        <w:rPr>
          <w:rFonts w:ascii="Times New Roman" w:hAnsi="Times New Roman" w:cs="Times New Roman"/>
          <w:sz w:val="24"/>
          <w:szCs w:val="24"/>
        </w:rPr>
      </w:pPr>
      <w:r>
        <w:rPr>
          <w:rFonts w:ascii="Times New Roman" w:hAnsi="Times New Roman" w:cs="Times New Roman"/>
          <w:sz w:val="24"/>
          <w:szCs w:val="24"/>
        </w:rPr>
        <w:t>Il Responsabile del P</w:t>
      </w:r>
      <w:r w:rsidRPr="00C82C07">
        <w:rPr>
          <w:rFonts w:ascii="Times New Roman" w:hAnsi="Times New Roman" w:cs="Times New Roman"/>
          <w:sz w:val="24"/>
          <w:szCs w:val="24"/>
        </w:rPr>
        <w:t>rocedimento, ai sensi dell’art. 31 del Codice, è la Dott.ssa Liliana Mele, Direttore della SC Affari Istituzionali – SS Gestione Contratti ASL VC.</w:t>
      </w:r>
    </w:p>
    <w:p w:rsidR="00CB50F0" w:rsidRPr="00C82C07" w:rsidRDefault="00CB50F0" w:rsidP="00093858">
      <w:pPr>
        <w:rPr>
          <w:rFonts w:ascii="Times New Roman" w:hAnsi="Times New Roman" w:cs="Times New Roman"/>
          <w:sz w:val="24"/>
          <w:szCs w:val="24"/>
        </w:rPr>
      </w:pPr>
      <w:r w:rsidRPr="00C82C07">
        <w:rPr>
          <w:rFonts w:ascii="Times New Roman" w:hAnsi="Times New Roman" w:cs="Times New Roman"/>
          <w:sz w:val="24"/>
          <w:szCs w:val="24"/>
        </w:rPr>
        <w:t>1. DOCUMENTAZIONE DI GARA, PIATTAFORMA SINTEL, CHIARIMENTI E COMUNICAZIONI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1.1. DOCUMENTI DI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documentazione di gara comprende:</w:t>
      </w:r>
    </w:p>
    <w:p w:rsidR="00CB50F0" w:rsidRPr="00C82C07" w:rsidRDefault="00CB50F0" w:rsidP="004E2603">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Disciplinare </w:t>
      </w:r>
      <w:r w:rsidRPr="00C82C07">
        <w:rPr>
          <w:rFonts w:ascii="Times New Roman" w:hAnsi="Times New Roman" w:cs="Times New Roman"/>
          <w:sz w:val="24"/>
          <w:szCs w:val="24"/>
        </w:rPr>
        <w:t xml:space="preserve"> di</w:t>
      </w:r>
      <w:proofErr w:type="gramEnd"/>
      <w:r w:rsidRPr="00C82C07">
        <w:rPr>
          <w:rFonts w:ascii="Times New Roman" w:hAnsi="Times New Roman" w:cs="Times New Roman"/>
          <w:sz w:val="24"/>
          <w:szCs w:val="24"/>
        </w:rPr>
        <w:t xml:space="preserve">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b) Capitolato tecnico (Allegato “</w:t>
      </w:r>
      <w:proofErr w:type="gramStart"/>
      <w:r w:rsidRPr="00C82C07">
        <w:rPr>
          <w:rFonts w:ascii="Times New Roman" w:hAnsi="Times New Roman" w:cs="Times New Roman"/>
          <w:sz w:val="24"/>
          <w:szCs w:val="24"/>
        </w:rPr>
        <w:t>C“</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c) Schema di contratto (</w:t>
      </w:r>
      <w:proofErr w:type="gramStart"/>
      <w:r w:rsidRPr="00C82C07">
        <w:rPr>
          <w:rFonts w:ascii="Times New Roman" w:hAnsi="Times New Roman" w:cs="Times New Roman"/>
          <w:sz w:val="24"/>
          <w:szCs w:val="24"/>
        </w:rPr>
        <w:t>Allegato  “</w:t>
      </w:r>
      <w:proofErr w:type="gramEnd"/>
      <w:r w:rsidRPr="00C82C07">
        <w:rPr>
          <w:rFonts w:ascii="Times New Roman" w:hAnsi="Times New Roman" w:cs="Times New Roman"/>
          <w:sz w:val="24"/>
          <w:szCs w:val="24"/>
        </w:rPr>
        <w:t>G“);</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d) Modalità tecniche di utilizzo della piattaforma SINTEL (Allegato “</w:t>
      </w:r>
      <w:proofErr w:type="gramStart"/>
      <w:r w:rsidRPr="00C82C07">
        <w:rPr>
          <w:rFonts w:ascii="Times New Roman" w:hAnsi="Times New Roman" w:cs="Times New Roman"/>
          <w:sz w:val="24"/>
          <w:szCs w:val="24"/>
        </w:rPr>
        <w:t>F“</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e) Patto d’integrità (Allegato “</w:t>
      </w:r>
      <w:proofErr w:type="gramStart"/>
      <w:r w:rsidRPr="00C82C07">
        <w:rPr>
          <w:rFonts w:ascii="Times New Roman" w:hAnsi="Times New Roman" w:cs="Times New Roman"/>
          <w:sz w:val="24"/>
          <w:szCs w:val="24"/>
        </w:rPr>
        <w:t>D“</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f) “Documento di gara unico europeo (DGUE)” (Allegato “</w:t>
      </w:r>
      <w:proofErr w:type="gramStart"/>
      <w:r w:rsidRPr="00C82C07">
        <w:rPr>
          <w:rFonts w:ascii="Times New Roman" w:hAnsi="Times New Roman" w:cs="Times New Roman"/>
          <w:sz w:val="24"/>
          <w:szCs w:val="24"/>
        </w:rPr>
        <w:t>B“</w:t>
      </w:r>
      <w:proofErr w:type="gramEnd"/>
      <w:r w:rsidRPr="00C82C07">
        <w:rPr>
          <w:rFonts w:ascii="Times New Roman" w:hAnsi="Times New Roman" w:cs="Times New Roman"/>
          <w:sz w:val="24"/>
          <w:szCs w:val="24"/>
        </w:rPr>
        <w:t>);</w:t>
      </w:r>
    </w:p>
    <w:p w:rsidR="00CB50F0" w:rsidRPr="00C82C07" w:rsidRDefault="00CB50F0" w:rsidP="00A42A3F">
      <w:pPr>
        <w:jc w:val="both"/>
        <w:rPr>
          <w:rFonts w:ascii="Times New Roman" w:hAnsi="Times New Roman" w:cs="Times New Roman"/>
          <w:sz w:val="24"/>
          <w:szCs w:val="24"/>
        </w:rPr>
      </w:pPr>
      <w:r w:rsidRPr="00C82C07">
        <w:rPr>
          <w:rFonts w:ascii="Times New Roman" w:hAnsi="Times New Roman" w:cs="Times New Roman"/>
          <w:sz w:val="24"/>
          <w:szCs w:val="24"/>
        </w:rPr>
        <w:t>g) Domanda di partecipazione (ALLEGATO “A”);</w:t>
      </w:r>
    </w:p>
    <w:p w:rsidR="00CB50F0"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h) Schema offerta economica (Allegato “</w:t>
      </w:r>
      <w:proofErr w:type="gramStart"/>
      <w:r w:rsidRPr="00C82C07">
        <w:rPr>
          <w:rFonts w:ascii="Times New Roman" w:hAnsi="Times New Roman" w:cs="Times New Roman"/>
          <w:sz w:val="24"/>
          <w:szCs w:val="24"/>
        </w:rPr>
        <w:t>E”</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La documentazione ufficiale di gara è disponibile sulla piattaforma telematica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al seguente link: www.arca.regione.lombardia.it.</w:t>
      </w:r>
    </w:p>
    <w:p w:rsidR="00CB50F0" w:rsidRPr="00C82C07" w:rsidRDefault="00CB50F0" w:rsidP="004E2603">
      <w:pPr>
        <w:rPr>
          <w:rFonts w:ascii="Times New Roman" w:hAnsi="Times New Roman" w:cs="Times New Roman"/>
          <w:sz w:val="24"/>
          <w:szCs w:val="24"/>
        </w:rPr>
      </w:pPr>
      <w:r>
        <w:rPr>
          <w:rFonts w:ascii="Times New Roman" w:hAnsi="Times New Roman" w:cs="Times New Roman"/>
          <w:sz w:val="24"/>
          <w:szCs w:val="24"/>
        </w:rPr>
        <w:t>I</w:t>
      </w:r>
      <w:r w:rsidRPr="00C82C07">
        <w:rPr>
          <w:rFonts w:ascii="Times New Roman" w:hAnsi="Times New Roman" w:cs="Times New Roman"/>
          <w:sz w:val="24"/>
          <w:szCs w:val="24"/>
        </w:rPr>
        <w:t>l Patto di integrità dovranno essere regolarizzati secondo le modalità ed i criteri previsti dalla stessa ASL prima della sottoscrizione del contratto di fornitura.</w:t>
      </w:r>
    </w:p>
    <w:p w:rsidR="00CB50F0" w:rsidRPr="00C82C07" w:rsidRDefault="00CB50F0" w:rsidP="00CA5039">
      <w:pPr>
        <w:rPr>
          <w:rFonts w:ascii="Times New Roman" w:hAnsi="Times New Roman" w:cs="Times New Roman"/>
          <w:sz w:val="24"/>
          <w:szCs w:val="24"/>
        </w:rPr>
      </w:pPr>
      <w:r w:rsidRPr="00C82C07">
        <w:rPr>
          <w:rFonts w:ascii="Times New Roman" w:hAnsi="Times New Roman" w:cs="Times New Roman"/>
          <w:sz w:val="24"/>
          <w:szCs w:val="24"/>
        </w:rPr>
        <w:t>1.2. PIATTAFORMA SINTEL</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presente procedura di scelta del contraente viene condotta mediante l’ausilio di sistemi informatici, nel rispetto della normativa vigente in materia di appalti pubblici e di strumenti telematici.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L’A.S.L. VC utilizza la piattaforma telematica denominata SINTEL, di proprietà di ARCA LOMBARDIA, il cui accesso è consentito dall’apposito link www.arca.regione.lombardia.it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documentazione amministrativa e le offerte tecniche ed economiche dovranno essere trasmesse alla stazione appaltante esclusivamente attraverso la suddetta piattaforma telematica. Nessuna offerta sarà presa in considerazione se presentata con modalità diversa.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partecipazione alla procedura telematica è aperta a tutti gli operatori economici interessati.</w:t>
      </w:r>
    </w:p>
    <w:p w:rsidR="00CB50F0" w:rsidRPr="00C82C07" w:rsidRDefault="00CB50F0" w:rsidP="004954CC">
      <w:pPr>
        <w:jc w:val="both"/>
        <w:rPr>
          <w:rFonts w:ascii="Times New Roman" w:hAnsi="Times New Roman" w:cs="Times New Roman"/>
          <w:sz w:val="24"/>
          <w:szCs w:val="24"/>
        </w:rPr>
      </w:pPr>
      <w:r w:rsidRPr="00C82C07">
        <w:rPr>
          <w:rFonts w:ascii="Times New Roman" w:hAnsi="Times New Roman" w:cs="Times New Roman"/>
          <w:sz w:val="24"/>
          <w:szCs w:val="24"/>
        </w:rPr>
        <w:t xml:space="preserve">Per ulteriori indicazioni e approfondimenti riguardanti il funzionamento, le condizioni di accesso ed utilizzo del sistema, nonché il quadro normativo di riferimento, si rimanda all’Allegato “Modalità tecniche per l’utilizzo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che costituisce parte integrante e sostanziale del presente documento.</w:t>
      </w:r>
    </w:p>
    <w:p w:rsidR="00CB50F0" w:rsidRPr="00C82C07" w:rsidRDefault="00CB50F0" w:rsidP="002D04F2">
      <w:pPr>
        <w:jc w:val="both"/>
        <w:rPr>
          <w:rFonts w:ascii="Times New Roman" w:hAnsi="Times New Roman" w:cs="Times New Roman"/>
          <w:sz w:val="24"/>
          <w:szCs w:val="24"/>
        </w:rPr>
      </w:pPr>
      <w:r w:rsidRPr="00C82C07">
        <w:rPr>
          <w:rFonts w:ascii="Times New Roman" w:hAnsi="Times New Roman" w:cs="Times New Roman"/>
          <w:sz w:val="24"/>
          <w:szCs w:val="24"/>
        </w:rPr>
        <w:t>Specifiche e dettagliate indicazioni sono inoltre contenute nei Manuali d’uso per gli Operatori Economici e nelle Domande Frequenti, cui si fa espresso rimando, messi a disposizione sul portale dell’Azienda Regionale Centrale Acquisti www.arca.regione.lombardia.it nella sezione Help:</w:t>
      </w:r>
    </w:p>
    <w:p w:rsidR="00CB50F0" w:rsidRPr="00C82C07" w:rsidRDefault="00CB50F0" w:rsidP="002D04F2">
      <w:pPr>
        <w:jc w:val="both"/>
        <w:rPr>
          <w:rFonts w:ascii="Times New Roman" w:hAnsi="Times New Roman" w:cs="Times New Roman"/>
          <w:sz w:val="24"/>
          <w:szCs w:val="24"/>
        </w:rPr>
      </w:pPr>
      <w:r w:rsidRPr="00C82C07">
        <w:rPr>
          <w:rFonts w:ascii="Times New Roman" w:hAnsi="Times New Roman" w:cs="Times New Roman"/>
          <w:sz w:val="24"/>
          <w:szCs w:val="24"/>
        </w:rPr>
        <w:t>http://www.arca.regione.lombardia.it/wps/portal/ARCA/Home/help/guide-manuali</w:t>
      </w:r>
    </w:p>
    <w:p w:rsidR="00CB50F0" w:rsidRPr="00C82C07" w:rsidRDefault="00CB50F0" w:rsidP="002D04F2">
      <w:pPr>
        <w:jc w:val="both"/>
        <w:rPr>
          <w:rFonts w:ascii="Times New Roman" w:hAnsi="Times New Roman" w:cs="Times New Roman"/>
          <w:sz w:val="24"/>
          <w:szCs w:val="24"/>
        </w:rPr>
      </w:pPr>
      <w:r w:rsidRPr="00C82C07">
        <w:rPr>
          <w:rFonts w:ascii="Times New Roman" w:hAnsi="Times New Roman" w:cs="Times New Roman"/>
          <w:sz w:val="24"/>
          <w:szCs w:val="24"/>
        </w:rPr>
        <w:t>http://www.arca.regione.lombardia.it/wps/portal/ARCA/Home/help/domande-frequenti</w:t>
      </w:r>
    </w:p>
    <w:p w:rsidR="00CB50F0" w:rsidRPr="00C82C07" w:rsidRDefault="00CB50F0" w:rsidP="00EA444F">
      <w:pPr>
        <w:jc w:val="both"/>
        <w:rPr>
          <w:rFonts w:ascii="Times New Roman" w:hAnsi="Times New Roman" w:cs="Times New Roman"/>
          <w:sz w:val="24"/>
          <w:szCs w:val="24"/>
        </w:rPr>
      </w:pPr>
      <w:r w:rsidRPr="00C82C07">
        <w:rPr>
          <w:rFonts w:ascii="Times New Roman" w:hAnsi="Times New Roman" w:cs="Times New Roman"/>
          <w:sz w:val="24"/>
          <w:szCs w:val="24"/>
        </w:rPr>
        <w:t xml:space="preserve">Per ulteriori richieste di assistenza sull’utilizzo di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si prega di contattare il </w:t>
      </w:r>
      <w:proofErr w:type="spellStart"/>
      <w:r w:rsidRPr="00C82C07">
        <w:rPr>
          <w:rFonts w:ascii="Times New Roman" w:hAnsi="Times New Roman" w:cs="Times New Roman"/>
          <w:sz w:val="24"/>
          <w:szCs w:val="24"/>
        </w:rPr>
        <w:t>Contact</w:t>
      </w:r>
      <w:proofErr w:type="spellEnd"/>
      <w:r w:rsidRPr="00C82C07">
        <w:rPr>
          <w:rFonts w:ascii="Times New Roman" w:hAnsi="Times New Roman" w:cs="Times New Roman"/>
          <w:sz w:val="24"/>
          <w:szCs w:val="24"/>
        </w:rPr>
        <w:t xml:space="preserve"> Center di ARCA scrivendo all’indirizzo email supporto@arcalombardia.it oppure telefonando al numero verde 800.116.738.</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1.3. CHIARIMENTI</w:t>
      </w:r>
    </w:p>
    <w:p w:rsidR="00CB50F0" w:rsidRPr="00C82C07" w:rsidRDefault="00CB50F0" w:rsidP="00CA5039">
      <w:pPr>
        <w:jc w:val="both"/>
        <w:rPr>
          <w:rFonts w:ascii="Times New Roman" w:hAnsi="Times New Roman" w:cs="Times New Roman"/>
          <w:sz w:val="24"/>
          <w:szCs w:val="24"/>
        </w:rPr>
      </w:pPr>
      <w:r w:rsidRPr="00C82C07">
        <w:rPr>
          <w:rFonts w:ascii="Times New Roman" w:hAnsi="Times New Roman" w:cs="Times New Roman"/>
          <w:sz w:val="24"/>
          <w:szCs w:val="24"/>
        </w:rPr>
        <w:t xml:space="preserve">É possibile ottenere chiarimenti sulla presente procedura esclusivamente mediante la funzione “Comunicazioni della procedura” nell’interfaccia “Dettaglio” della presente procedura, presente sulla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almeno 10 giorni prima della scadenza del termine fissato per la presentazione delle offerte.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Le richieste di chiarimenti devono essere formulate esclusivamente in lingua italiana.</w:t>
      </w:r>
    </w:p>
    <w:p w:rsidR="00CB50F0" w:rsidRPr="00C82C07" w:rsidRDefault="00CB50F0" w:rsidP="009A3B46">
      <w:pPr>
        <w:jc w:val="both"/>
        <w:rPr>
          <w:rFonts w:ascii="Times New Roman" w:hAnsi="Times New Roman" w:cs="Times New Roman"/>
          <w:sz w:val="24"/>
          <w:szCs w:val="24"/>
        </w:rPr>
      </w:pPr>
      <w:r w:rsidRPr="00C82C07">
        <w:rPr>
          <w:rFonts w:ascii="Times New Roman" w:hAnsi="Times New Roman" w:cs="Times New Roman"/>
          <w:sz w:val="24"/>
          <w:szCs w:val="24"/>
        </w:rPr>
        <w:t>Ai sensi dell’art. 74 comma 4 del Codice, le risposte a tutte le richieste presentate in tempo utile e/o eventuali ulteriori informazioni sostanziali verranno fornite almeno sei giorni prima della scadenza del termine fissato per la presentazione delle offerte, mediante pubblicazione in forma anonima ed in formato elettronico nella sezione “Documentazione di gara” presente sulla piattaforma SINTEL, nell’interfaccia “Dettaglio” della presente procedura.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Gli operatori economici sono invitati ad utilizzare tale sezione, monitorandone l’eventuale aggiornamento</w:t>
      </w:r>
    </w:p>
    <w:p w:rsidR="00CB50F0" w:rsidRPr="00C82C07" w:rsidRDefault="00CB50F0" w:rsidP="009A3B46">
      <w:pPr>
        <w:jc w:val="both"/>
        <w:rPr>
          <w:rFonts w:ascii="Times New Roman" w:hAnsi="Times New Roman" w:cs="Times New Roman"/>
          <w:sz w:val="24"/>
          <w:szCs w:val="24"/>
        </w:rPr>
      </w:pPr>
      <w:r w:rsidRPr="00C82C07">
        <w:rPr>
          <w:rFonts w:ascii="Times New Roman" w:hAnsi="Times New Roman" w:cs="Times New Roman"/>
          <w:sz w:val="24"/>
          <w:szCs w:val="24"/>
        </w:rPr>
        <w:t>Si precisa che verranno considerati validi unicamente i chiarimenti ricevuti tramite la funzione “Comunicazioni della procedura” presente sulla piattaforma, nell’interfaccia “Dettaglio” della presente procedura. In caso di mancato rispetto delle predette condizioni, ovvero in caso di non corretto invio delle richieste di chiarimento, la Stazione Appaltante non sarà ritenuta responsabile della mancata risposta agli stessi.</w:t>
      </w:r>
    </w:p>
    <w:p w:rsidR="00CB50F0" w:rsidRPr="00C82C07" w:rsidRDefault="00CB50F0" w:rsidP="00000593">
      <w:pPr>
        <w:jc w:val="both"/>
        <w:rPr>
          <w:rFonts w:ascii="Times New Roman" w:hAnsi="Times New Roman" w:cs="Times New Roman"/>
          <w:sz w:val="24"/>
          <w:szCs w:val="24"/>
        </w:rPr>
      </w:pPr>
      <w:r w:rsidRPr="00C82C07">
        <w:rPr>
          <w:rFonts w:ascii="Times New Roman" w:hAnsi="Times New Roman" w:cs="Times New Roman"/>
          <w:sz w:val="24"/>
          <w:szCs w:val="24"/>
        </w:rPr>
        <w:t>Tutti i concorrenti dovranno prendere visione delle risposte ai quesiti e tenerne conto ai fini della formulazione dell’offerta, indipendentemente dal fatto che ne abbiano presentato richiesta.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Non sono ammessi chiarimenti telefonici.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1.4. COMUNICAZIONI</w:t>
      </w:r>
    </w:p>
    <w:p w:rsidR="00CB50F0" w:rsidRPr="00C82C07" w:rsidRDefault="00CB50F0" w:rsidP="00EE49FE">
      <w:pPr>
        <w:jc w:val="both"/>
        <w:rPr>
          <w:rFonts w:ascii="Times New Roman" w:hAnsi="Times New Roman" w:cs="Times New Roman"/>
          <w:sz w:val="24"/>
          <w:szCs w:val="24"/>
        </w:rPr>
      </w:pPr>
      <w:r w:rsidRPr="00C82C07">
        <w:rPr>
          <w:rFonts w:ascii="Times New Roman" w:hAnsi="Times New Roman" w:cs="Times New Roman"/>
          <w:sz w:val="24"/>
          <w:szCs w:val="24"/>
        </w:rPr>
        <w:t>In generale, le comunicazioni e gli scambi di informazione tra la stazione appaltante e gli offerenti si intendono validamente ed efficacemente effettuate qualora rese mediante l’utilizzo della funzione “Comunicazioni della procedura” presente sulla piattaforma, nell’interfaccia “Dettaglio” della presente procedura.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Gli operatori economici sono invitati ad utilizzare tale sezione, monitorandone con costanza l’eventuale aggiornamento.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Eventuali comunicazioni di carattere generale inerenti la documentazione di gara verranno pubblicate nella medesima sezione.</w:t>
      </w:r>
    </w:p>
    <w:p w:rsidR="00CB50F0" w:rsidRPr="00C82C07" w:rsidRDefault="00CB50F0" w:rsidP="006649CE">
      <w:pPr>
        <w:jc w:val="both"/>
        <w:rPr>
          <w:rFonts w:ascii="Times New Roman" w:hAnsi="Times New Roman" w:cs="Times New Roman"/>
          <w:sz w:val="24"/>
          <w:szCs w:val="24"/>
        </w:rPr>
      </w:pPr>
      <w:r w:rsidRPr="00C82C07">
        <w:rPr>
          <w:rFonts w:ascii="Times New Roman" w:hAnsi="Times New Roman" w:cs="Times New Roman"/>
          <w:sz w:val="24"/>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CB50F0" w:rsidRPr="00C82C07" w:rsidRDefault="00CB50F0" w:rsidP="006649CE">
      <w:pPr>
        <w:jc w:val="both"/>
        <w:rPr>
          <w:rFonts w:ascii="Times New Roman" w:hAnsi="Times New Roman" w:cs="Times New Roman"/>
          <w:sz w:val="24"/>
          <w:szCs w:val="24"/>
        </w:rPr>
      </w:pPr>
      <w:r w:rsidRPr="00C82C07">
        <w:rPr>
          <w:rFonts w:ascii="Times New Roman" w:hAnsi="Times New Roman" w:cs="Times New Roman"/>
          <w:sz w:val="24"/>
          <w:szCs w:val="24"/>
        </w:rPr>
        <w:t xml:space="preserve">In caso di consorzi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w:t>
      </w:r>
      <w:r>
        <w:rPr>
          <w:rFonts w:ascii="Times New Roman" w:hAnsi="Times New Roman" w:cs="Times New Roman"/>
          <w:sz w:val="24"/>
          <w:szCs w:val="24"/>
        </w:rPr>
        <w:t>)</w:t>
      </w:r>
      <w:r w:rsidRPr="00C82C07">
        <w:rPr>
          <w:rFonts w:ascii="Times New Roman" w:hAnsi="Times New Roman" w:cs="Times New Roman"/>
          <w:sz w:val="24"/>
          <w:szCs w:val="24"/>
        </w:rPr>
        <w:t xml:space="preserve"> e c</w:t>
      </w:r>
      <w:r>
        <w:rPr>
          <w:rFonts w:ascii="Times New Roman" w:hAnsi="Times New Roman" w:cs="Times New Roman"/>
          <w:sz w:val="24"/>
          <w:szCs w:val="24"/>
        </w:rPr>
        <w:t>)</w:t>
      </w:r>
      <w:r w:rsidRPr="00C82C07">
        <w:rPr>
          <w:rFonts w:ascii="Times New Roman" w:hAnsi="Times New Roman" w:cs="Times New Roman"/>
          <w:sz w:val="24"/>
          <w:szCs w:val="24"/>
        </w:rPr>
        <w:t xml:space="preserve"> del Codice dei Contratti, la comunicazione recapitata al consorzio si intende validamente resa a tutte le consorziate.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2. OGGETTO, AMMONTARE COMPLESSIVO DELL’APPALTO, FONTI DI FINANZIAMENTO</w:t>
      </w:r>
    </w:p>
    <w:p w:rsidR="00CB50F0" w:rsidRPr="00C82C07" w:rsidRDefault="00CB50F0" w:rsidP="00007D91">
      <w:pPr>
        <w:rPr>
          <w:rFonts w:ascii="Times New Roman" w:hAnsi="Times New Roman" w:cs="Times New Roman"/>
          <w:sz w:val="24"/>
          <w:szCs w:val="24"/>
        </w:rPr>
      </w:pPr>
      <w:r w:rsidRPr="00C82C07">
        <w:rPr>
          <w:rFonts w:ascii="Times New Roman" w:hAnsi="Times New Roman" w:cs="Times New Roman"/>
          <w:sz w:val="24"/>
          <w:szCs w:val="24"/>
        </w:rPr>
        <w:t>L’appalto è costituito da un unico lotto come segue:</w:t>
      </w:r>
    </w:p>
    <w:p w:rsidR="00CB50F0" w:rsidRDefault="00CB50F0" w:rsidP="00007D91">
      <w:pPr>
        <w:rPr>
          <w:rFonts w:ascii="Times New Roman" w:hAnsi="Times New Roman" w:cs="Times New Roman"/>
          <w:sz w:val="24"/>
          <w:szCs w:val="24"/>
        </w:rPr>
      </w:pPr>
    </w:p>
    <w:p w:rsidR="00CB50F0" w:rsidRDefault="00CB50F0" w:rsidP="00007D91">
      <w:pPr>
        <w:rPr>
          <w:rFonts w:ascii="Times New Roman" w:hAnsi="Times New Roman" w:cs="Times New Roman"/>
          <w:sz w:val="24"/>
          <w:szCs w:val="24"/>
        </w:rPr>
      </w:pPr>
    </w:p>
    <w:p w:rsidR="00CB50F0" w:rsidRPr="00C82C07" w:rsidRDefault="00CB50F0" w:rsidP="00007D91">
      <w:pPr>
        <w:rPr>
          <w:rFonts w:ascii="Times New Roman" w:hAnsi="Times New Roman" w:cs="Times New Roman"/>
          <w:sz w:val="24"/>
          <w:szCs w:val="24"/>
        </w:rPr>
      </w:pP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firstRow="1" w:lastRow="0" w:firstColumn="1" w:lastColumn="0" w:noHBand="0" w:noVBand="0"/>
      </w:tblPr>
      <w:tblGrid>
        <w:gridCol w:w="322"/>
        <w:gridCol w:w="4754"/>
        <w:gridCol w:w="1394"/>
        <w:gridCol w:w="1369"/>
        <w:gridCol w:w="1871"/>
      </w:tblGrid>
      <w:tr w:rsidR="00CB50F0" w:rsidRPr="00787C45">
        <w:trPr>
          <w:cantSplit/>
          <w:trHeight w:val="1273"/>
        </w:trPr>
        <w:tc>
          <w:tcPr>
            <w:tcW w:w="169" w:type="pct"/>
            <w:tcBorders>
              <w:bottom w:val="single" w:sz="4" w:space="0" w:color="auto"/>
            </w:tcBorders>
            <w:shd w:val="clear" w:color="auto" w:fill="D9D9D9"/>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lastRenderedPageBreak/>
              <w:t>n.</w:t>
            </w:r>
          </w:p>
        </w:tc>
        <w:tc>
          <w:tcPr>
            <w:tcW w:w="2472" w:type="pct"/>
            <w:tcBorders>
              <w:bottom w:val="single" w:sz="4" w:space="0" w:color="auto"/>
            </w:tcBorders>
            <w:shd w:val="clear" w:color="auto" w:fill="D9D9D9"/>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Descrizione servizi/beni</w:t>
            </w:r>
          </w:p>
        </w:tc>
        <w:tc>
          <w:tcPr>
            <w:tcW w:w="731" w:type="pct"/>
            <w:shd w:val="clear" w:color="auto" w:fill="D9D9D9"/>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CPV</w:t>
            </w:r>
          </w:p>
        </w:tc>
        <w:tc>
          <w:tcPr>
            <w:tcW w:w="651" w:type="pct"/>
            <w:shd w:val="clear" w:color="auto" w:fill="D9D9D9"/>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 xml:space="preserve">P </w:t>
            </w:r>
            <w:r w:rsidRPr="00C82C07">
              <w:rPr>
                <w:rFonts w:ascii="Times New Roman" w:hAnsi="Times New Roman" w:cs="Times New Roman"/>
                <w:i/>
                <w:iCs/>
                <w:sz w:val="24"/>
                <w:szCs w:val="24"/>
              </w:rPr>
              <w:t>(principale)</w:t>
            </w:r>
          </w:p>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 xml:space="preserve">S </w:t>
            </w:r>
            <w:r w:rsidRPr="00C82C07">
              <w:rPr>
                <w:rFonts w:ascii="Times New Roman" w:hAnsi="Times New Roman" w:cs="Times New Roman"/>
                <w:i/>
                <w:iCs/>
                <w:sz w:val="24"/>
                <w:szCs w:val="24"/>
              </w:rPr>
              <w:t>(secondaria)</w:t>
            </w:r>
          </w:p>
        </w:tc>
        <w:tc>
          <w:tcPr>
            <w:tcW w:w="977" w:type="pct"/>
            <w:tcBorders>
              <w:bottom w:val="single" w:sz="4" w:space="0" w:color="auto"/>
            </w:tcBorders>
            <w:shd w:val="clear" w:color="auto" w:fill="D9D9D9"/>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Importo</w:t>
            </w:r>
          </w:p>
        </w:tc>
      </w:tr>
      <w:tr w:rsidR="00CB50F0" w:rsidRPr="00787C45">
        <w:trPr>
          <w:trHeight w:val="226"/>
        </w:trPr>
        <w:tc>
          <w:tcPr>
            <w:tcW w:w="169"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1</w:t>
            </w:r>
          </w:p>
        </w:tc>
        <w:tc>
          <w:tcPr>
            <w:tcW w:w="2472"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 xml:space="preserve">Sistema diagnostico in automazione per l’esecuzione dei test di chimica clinica ed immunochimica occorrenti alla S.C. Laboratorio Analisi del P.O. S. Andrea di Vercelli e del P.O. SS. Pietro e Paolo di Borgosesia </w:t>
            </w:r>
          </w:p>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(importo della prestazione)</w:t>
            </w:r>
          </w:p>
        </w:tc>
        <w:tc>
          <w:tcPr>
            <w:tcW w:w="731"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 xml:space="preserve">33159000-9     </w:t>
            </w:r>
          </w:p>
        </w:tc>
        <w:tc>
          <w:tcPr>
            <w:tcW w:w="651"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P</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4.800.740,93</w:t>
            </w:r>
          </w:p>
        </w:tc>
      </w:tr>
      <w:tr w:rsidR="00CB50F0" w:rsidRPr="00787C45">
        <w:trPr>
          <w:trHeight w:val="226"/>
        </w:trPr>
        <w:tc>
          <w:tcPr>
            <w:tcW w:w="169"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 xml:space="preserve">Costo per la sicurezza </w:t>
            </w:r>
          </w:p>
        </w:tc>
        <w:tc>
          <w:tcPr>
            <w:tcW w:w="731"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center"/>
              <w:rPr>
                <w:rFonts w:ascii="Times New Roman" w:hAnsi="Times New Roman" w:cs="Times New Roman"/>
                <w:i/>
                <w:iCs/>
                <w:sz w:val="24"/>
                <w:szCs w:val="24"/>
              </w:rPr>
            </w:pP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i/>
                <w:iCs/>
                <w:sz w:val="24"/>
                <w:szCs w:val="24"/>
              </w:rPr>
            </w:pPr>
            <w:r w:rsidRPr="00C82C07">
              <w:rPr>
                <w:rFonts w:ascii="Times New Roman" w:hAnsi="Times New Roman" w:cs="Times New Roman"/>
                <w:i/>
                <w:iCs/>
                <w:sz w:val="24"/>
                <w:szCs w:val="24"/>
              </w:rPr>
              <w:t>0</w:t>
            </w:r>
          </w:p>
        </w:tc>
      </w:tr>
      <w:tr w:rsidR="00CB50F0" w:rsidRPr="00787C45">
        <w:trPr>
          <w:trHeight w:val="226"/>
        </w:trPr>
        <w:tc>
          <w:tcPr>
            <w:tcW w:w="4023" w:type="pct"/>
            <w:gridSpan w:val="4"/>
            <w:tcBorders>
              <w:top w:val="single" w:sz="4" w:space="0" w:color="auto"/>
              <w:left w:val="single" w:sz="4" w:space="0" w:color="auto"/>
              <w:bottom w:val="single" w:sz="4" w:space="0" w:color="auto"/>
              <w:right w:val="single" w:sz="4" w:space="0" w:color="auto"/>
            </w:tcBorders>
            <w:vAlign w:val="center"/>
          </w:tcPr>
          <w:p w:rsidR="00CB50F0" w:rsidRPr="00C82C07" w:rsidRDefault="00CB50F0" w:rsidP="000F0238">
            <w:pPr>
              <w:spacing w:before="60" w:after="60" w:line="276" w:lineRule="auto"/>
              <w:jc w:val="right"/>
              <w:rPr>
                <w:rFonts w:ascii="Times New Roman" w:hAnsi="Times New Roman" w:cs="Times New Roman"/>
                <w:b/>
                <w:bCs/>
                <w:sz w:val="24"/>
                <w:szCs w:val="24"/>
              </w:rPr>
            </w:pPr>
            <w:r w:rsidRPr="00C82C07">
              <w:rPr>
                <w:rFonts w:ascii="Times New Roman" w:hAnsi="Times New Roman" w:cs="Times New Roman"/>
                <w:b/>
                <w:bCs/>
                <w:sz w:val="24"/>
                <w:szCs w:val="24"/>
              </w:rPr>
              <w:t xml:space="preserve">Importo totale  a base di gara per tre anni </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b/>
                <w:bCs/>
                <w:sz w:val="24"/>
                <w:szCs w:val="24"/>
              </w:rPr>
            </w:pPr>
            <w:r w:rsidRPr="00C82C07">
              <w:rPr>
                <w:rFonts w:ascii="Times New Roman" w:hAnsi="Times New Roman" w:cs="Times New Roman"/>
                <w:b/>
                <w:bCs/>
                <w:sz w:val="24"/>
                <w:szCs w:val="24"/>
              </w:rPr>
              <w:t>4.800.740,93</w:t>
            </w:r>
          </w:p>
        </w:tc>
      </w:tr>
      <w:tr w:rsidR="00CB50F0" w:rsidRPr="00787C45">
        <w:trPr>
          <w:trHeight w:val="226"/>
        </w:trPr>
        <w:tc>
          <w:tcPr>
            <w:tcW w:w="4023" w:type="pct"/>
            <w:gridSpan w:val="4"/>
            <w:tcBorders>
              <w:top w:val="single" w:sz="4" w:space="0" w:color="auto"/>
              <w:left w:val="single" w:sz="4" w:space="0" w:color="auto"/>
              <w:bottom w:val="single" w:sz="4" w:space="0" w:color="auto"/>
              <w:right w:val="single" w:sz="4" w:space="0" w:color="auto"/>
            </w:tcBorders>
            <w:vAlign w:val="center"/>
          </w:tcPr>
          <w:p w:rsidR="00CB50F0" w:rsidRPr="00C82C07" w:rsidRDefault="00CB50F0" w:rsidP="00335681">
            <w:pPr>
              <w:spacing w:before="60" w:after="60" w:line="276" w:lineRule="auto"/>
              <w:rPr>
                <w:rFonts w:ascii="Times New Roman" w:hAnsi="Times New Roman" w:cs="Times New Roman"/>
                <w:sz w:val="24"/>
                <w:szCs w:val="24"/>
              </w:rPr>
            </w:pPr>
            <w:r w:rsidRPr="00C82C07">
              <w:rPr>
                <w:rFonts w:ascii="Times New Roman" w:hAnsi="Times New Roman" w:cs="Times New Roman"/>
                <w:sz w:val="24"/>
                <w:szCs w:val="24"/>
              </w:rPr>
              <w:t>Rinnovo espresso (come da bando tipo n. 1/2017) due anni</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3.200.493,96</w:t>
            </w:r>
          </w:p>
        </w:tc>
      </w:tr>
      <w:tr w:rsidR="00CB50F0" w:rsidRPr="00787C45">
        <w:trPr>
          <w:trHeight w:val="226"/>
        </w:trPr>
        <w:tc>
          <w:tcPr>
            <w:tcW w:w="4023" w:type="pct"/>
            <w:gridSpan w:val="4"/>
            <w:tcBorders>
              <w:top w:val="single" w:sz="4" w:space="0" w:color="auto"/>
              <w:left w:val="single" w:sz="4" w:space="0" w:color="auto"/>
              <w:bottom w:val="single" w:sz="4" w:space="0" w:color="auto"/>
              <w:right w:val="single" w:sz="4" w:space="0" w:color="auto"/>
            </w:tcBorders>
            <w:vAlign w:val="center"/>
          </w:tcPr>
          <w:p w:rsidR="00CB50F0" w:rsidRPr="00C82C07" w:rsidRDefault="00CB50F0" w:rsidP="00335681">
            <w:pPr>
              <w:spacing w:before="60" w:after="60" w:line="276" w:lineRule="auto"/>
              <w:rPr>
                <w:rFonts w:ascii="Times New Roman" w:hAnsi="Times New Roman" w:cs="Times New Roman"/>
                <w:sz w:val="24"/>
                <w:szCs w:val="24"/>
              </w:rPr>
            </w:pPr>
            <w:r w:rsidRPr="00C82C07">
              <w:rPr>
                <w:rFonts w:ascii="Times New Roman" w:hAnsi="Times New Roman" w:cs="Times New Roman"/>
                <w:sz w:val="24"/>
                <w:szCs w:val="24"/>
              </w:rPr>
              <w:t>Integrazione</w:t>
            </w:r>
            <w:r w:rsidRPr="00787C45">
              <w:rPr>
                <w:rFonts w:ascii="Times New Roman" w:hAnsi="Times New Roman" w:cs="Times New Roman"/>
                <w:sz w:val="24"/>
                <w:szCs w:val="24"/>
              </w:rPr>
              <w:t xml:space="preserve"> </w:t>
            </w:r>
            <w:r w:rsidRPr="00C82C07">
              <w:rPr>
                <w:rFonts w:ascii="Times New Roman" w:hAnsi="Times New Roman" w:cs="Times New Roman"/>
                <w:sz w:val="24"/>
                <w:szCs w:val="24"/>
              </w:rPr>
              <w:t xml:space="preserve">(art. 106, comma 1,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xml:space="preserve">. a) </w:t>
            </w:r>
            <w:proofErr w:type="spellStart"/>
            <w:r w:rsidRPr="00C82C07">
              <w:rPr>
                <w:rFonts w:ascii="Times New Roman" w:hAnsi="Times New Roman" w:cs="Times New Roman"/>
                <w:sz w:val="24"/>
                <w:szCs w:val="24"/>
              </w:rPr>
              <w:t>max</w:t>
            </w:r>
            <w:proofErr w:type="spellEnd"/>
            <w:r w:rsidRPr="00C82C07">
              <w:rPr>
                <w:rFonts w:ascii="Times New Roman" w:hAnsi="Times New Roman" w:cs="Times New Roman"/>
                <w:sz w:val="24"/>
                <w:szCs w:val="24"/>
              </w:rPr>
              <w:t xml:space="preserve"> 30% importo calcolato su tre anni</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1.440.222,28</w:t>
            </w:r>
          </w:p>
        </w:tc>
      </w:tr>
      <w:tr w:rsidR="00CB50F0" w:rsidRPr="00787C45">
        <w:trPr>
          <w:trHeight w:val="226"/>
        </w:trPr>
        <w:tc>
          <w:tcPr>
            <w:tcW w:w="4023" w:type="pct"/>
            <w:gridSpan w:val="4"/>
            <w:tcBorders>
              <w:top w:val="single" w:sz="4" w:space="0" w:color="auto"/>
              <w:left w:val="single" w:sz="4" w:space="0" w:color="auto"/>
              <w:bottom w:val="single" w:sz="4" w:space="0" w:color="auto"/>
              <w:right w:val="single" w:sz="4" w:space="0" w:color="auto"/>
            </w:tcBorders>
            <w:vAlign w:val="center"/>
          </w:tcPr>
          <w:p w:rsidR="00CB50F0" w:rsidRPr="00C82C07" w:rsidRDefault="00CB50F0" w:rsidP="00B42186">
            <w:pPr>
              <w:spacing w:before="60" w:after="60" w:line="276" w:lineRule="auto"/>
              <w:rPr>
                <w:rFonts w:ascii="Times New Roman" w:hAnsi="Times New Roman" w:cs="Times New Roman"/>
                <w:sz w:val="24"/>
                <w:szCs w:val="24"/>
              </w:rPr>
            </w:pPr>
            <w:r w:rsidRPr="00C82C07">
              <w:rPr>
                <w:rFonts w:ascii="Times New Roman" w:hAnsi="Times New Roman" w:cs="Times New Roman"/>
                <w:sz w:val="24"/>
                <w:szCs w:val="24"/>
              </w:rPr>
              <w:t xml:space="preserve">Proroga tecnica (art. 106, comma 11) </w:t>
            </w:r>
            <w:proofErr w:type="spellStart"/>
            <w:r w:rsidRPr="00C82C07">
              <w:rPr>
                <w:rFonts w:ascii="Times New Roman" w:hAnsi="Times New Roman" w:cs="Times New Roman"/>
                <w:sz w:val="24"/>
                <w:szCs w:val="24"/>
              </w:rPr>
              <w:t>max</w:t>
            </w:r>
            <w:proofErr w:type="spellEnd"/>
            <w:r w:rsidRPr="00C82C07">
              <w:rPr>
                <w:rFonts w:ascii="Times New Roman" w:hAnsi="Times New Roman" w:cs="Times New Roman"/>
                <w:sz w:val="24"/>
                <w:szCs w:val="24"/>
              </w:rPr>
              <w:t xml:space="preserve"> sei mesi importo calcolato su un anno considerata l’eventuale integrazione </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B42186">
            <w:pPr>
              <w:spacing w:before="60" w:after="60" w:line="276" w:lineRule="auto"/>
              <w:jc w:val="center"/>
              <w:rPr>
                <w:rFonts w:ascii="Times New Roman" w:hAnsi="Times New Roman" w:cs="Times New Roman"/>
                <w:sz w:val="24"/>
                <w:szCs w:val="24"/>
              </w:rPr>
            </w:pPr>
            <w:r w:rsidRPr="00C82C07">
              <w:rPr>
                <w:rFonts w:ascii="Times New Roman" w:hAnsi="Times New Roman" w:cs="Times New Roman"/>
                <w:sz w:val="24"/>
                <w:szCs w:val="24"/>
              </w:rPr>
              <w:t xml:space="preserve">1.040.160,53     </w:t>
            </w:r>
          </w:p>
        </w:tc>
      </w:tr>
      <w:tr w:rsidR="00CB50F0" w:rsidRPr="00787C45">
        <w:trPr>
          <w:trHeight w:val="226"/>
        </w:trPr>
        <w:tc>
          <w:tcPr>
            <w:tcW w:w="4023" w:type="pct"/>
            <w:gridSpan w:val="4"/>
            <w:tcBorders>
              <w:top w:val="single" w:sz="4" w:space="0" w:color="auto"/>
              <w:left w:val="single" w:sz="4" w:space="0" w:color="auto"/>
              <w:bottom w:val="single" w:sz="4" w:space="0" w:color="auto"/>
              <w:right w:val="single" w:sz="4" w:space="0" w:color="auto"/>
            </w:tcBorders>
            <w:vAlign w:val="center"/>
          </w:tcPr>
          <w:p w:rsidR="00CB50F0" w:rsidRPr="00C82C07" w:rsidRDefault="00CB50F0" w:rsidP="00335681">
            <w:pPr>
              <w:spacing w:before="60" w:after="60" w:line="276" w:lineRule="auto"/>
              <w:rPr>
                <w:rFonts w:ascii="Times New Roman" w:hAnsi="Times New Roman" w:cs="Times New Roman"/>
                <w:b/>
                <w:bCs/>
                <w:sz w:val="24"/>
                <w:szCs w:val="24"/>
              </w:rPr>
            </w:pPr>
            <w:r w:rsidRPr="00C82C07">
              <w:rPr>
                <w:rFonts w:ascii="Times New Roman" w:hAnsi="Times New Roman" w:cs="Times New Roman"/>
                <w:b/>
                <w:bCs/>
                <w:sz w:val="24"/>
                <w:szCs w:val="24"/>
              </w:rPr>
              <w:t xml:space="preserve">                                                                    Valore stimato dell’appalto</w:t>
            </w:r>
          </w:p>
        </w:tc>
        <w:tc>
          <w:tcPr>
            <w:tcW w:w="977" w:type="pct"/>
            <w:tcBorders>
              <w:top w:val="single" w:sz="4" w:space="0" w:color="auto"/>
              <w:left w:val="single" w:sz="4" w:space="0" w:color="auto"/>
              <w:bottom w:val="single" w:sz="4" w:space="0" w:color="auto"/>
              <w:right w:val="single" w:sz="4" w:space="0" w:color="auto"/>
            </w:tcBorders>
          </w:tcPr>
          <w:p w:rsidR="00CB50F0" w:rsidRPr="00C82C07" w:rsidRDefault="00CB50F0" w:rsidP="000F0238">
            <w:pPr>
              <w:spacing w:before="60" w:after="60" w:line="276" w:lineRule="auto"/>
              <w:jc w:val="center"/>
              <w:rPr>
                <w:rFonts w:ascii="Times New Roman" w:hAnsi="Times New Roman" w:cs="Times New Roman"/>
                <w:b/>
                <w:bCs/>
                <w:sz w:val="24"/>
                <w:szCs w:val="24"/>
              </w:rPr>
            </w:pPr>
            <w:r w:rsidRPr="00C82C07">
              <w:rPr>
                <w:rFonts w:ascii="Times New Roman" w:hAnsi="Times New Roman" w:cs="Times New Roman"/>
                <w:b/>
                <w:bCs/>
                <w:sz w:val="24"/>
                <w:szCs w:val="24"/>
              </w:rPr>
              <w:t>10.481.617,70</w:t>
            </w:r>
          </w:p>
        </w:tc>
      </w:tr>
    </w:tbl>
    <w:p w:rsidR="00CB50F0" w:rsidRPr="00C82C07" w:rsidRDefault="00CB50F0" w:rsidP="00007D91">
      <w:pPr>
        <w:rPr>
          <w:rFonts w:ascii="Times New Roman" w:hAnsi="Times New Roman" w:cs="Times New Roman"/>
          <w:sz w:val="24"/>
          <w:szCs w:val="24"/>
        </w:rPr>
      </w:pPr>
      <w:r w:rsidRPr="00C82C07">
        <w:rPr>
          <w:rFonts w:ascii="Times New Roman" w:hAnsi="Times New Roman" w:cs="Times New Roman"/>
          <w:sz w:val="24"/>
          <w:szCs w:val="24"/>
        </w:rPr>
        <w:t xml:space="preserve"> </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L’importo totale a base di gara è al netto d’ </w:t>
      </w:r>
      <w:proofErr w:type="gramStart"/>
      <w:r w:rsidRPr="00C82C07">
        <w:rPr>
          <w:rFonts w:ascii="Times New Roman" w:hAnsi="Times New Roman" w:cs="Times New Roman"/>
          <w:sz w:val="24"/>
          <w:szCs w:val="24"/>
        </w:rPr>
        <w:t>iva  al</w:t>
      </w:r>
      <w:proofErr w:type="gramEnd"/>
      <w:r w:rsidRPr="00C82C07">
        <w:rPr>
          <w:rFonts w:ascii="Times New Roman" w:hAnsi="Times New Roman" w:cs="Times New Roman"/>
          <w:sz w:val="24"/>
          <w:szCs w:val="24"/>
        </w:rPr>
        <w:t xml:space="preserve"> 22%</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L’importo utilizzato per il CIG </w:t>
      </w:r>
      <w:proofErr w:type="gramStart"/>
      <w:r w:rsidRPr="00C82C07">
        <w:rPr>
          <w:rFonts w:ascii="Times New Roman" w:hAnsi="Times New Roman" w:cs="Times New Roman"/>
          <w:sz w:val="24"/>
          <w:szCs w:val="24"/>
        </w:rPr>
        <w:t>è:  E</w:t>
      </w:r>
      <w:proofErr w:type="gramEnd"/>
      <w:r w:rsidRPr="00C82C07">
        <w:rPr>
          <w:rFonts w:ascii="Times New Roman" w:hAnsi="Times New Roman" w:cs="Times New Roman"/>
          <w:sz w:val="24"/>
          <w:szCs w:val="24"/>
        </w:rPr>
        <w:t xml:space="preserve"> 10.481.617,70</w:t>
      </w:r>
    </w:p>
    <w:p w:rsidR="00CB50F0" w:rsidRPr="00C82C07" w:rsidRDefault="00CB50F0" w:rsidP="00DA244B">
      <w:pPr>
        <w:jc w:val="both"/>
        <w:rPr>
          <w:rFonts w:ascii="Times New Roman" w:hAnsi="Times New Roman" w:cs="Times New Roman"/>
          <w:sz w:val="24"/>
          <w:szCs w:val="24"/>
        </w:rPr>
      </w:pPr>
      <w:r w:rsidRPr="00C82C07">
        <w:rPr>
          <w:rFonts w:ascii="Times New Roman" w:hAnsi="Times New Roman" w:cs="Times New Roman"/>
          <w:sz w:val="24"/>
          <w:szCs w:val="24"/>
        </w:rPr>
        <w:t>L’importo a base di gara è al netto di Iva e/o di altre imposte e contributi di legge, nonché degli oneri per la sicurezza dovuti a rischi da interferenze.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L’appalto è finanziato con Fondi aziendali.</w:t>
      </w:r>
    </w:p>
    <w:p w:rsidR="00CB50F0" w:rsidRPr="00C82C07" w:rsidRDefault="00CB50F0" w:rsidP="00DA244B">
      <w:pPr>
        <w:jc w:val="both"/>
        <w:rPr>
          <w:rFonts w:ascii="Times New Roman" w:hAnsi="Times New Roman" w:cs="Times New Roman"/>
          <w:sz w:val="24"/>
          <w:szCs w:val="24"/>
        </w:rPr>
      </w:pPr>
      <w:r w:rsidRPr="00C82C07">
        <w:rPr>
          <w:rFonts w:ascii="Times New Roman" w:hAnsi="Times New Roman" w:cs="Times New Roman"/>
          <w:sz w:val="24"/>
          <w:szCs w:val="24"/>
        </w:rPr>
        <w:t>Gli importi a base di gara sono stati valorizzati sulla base dei prezzi applicati nei contratti aziendali, attualmente in corso di validità, per forniture analoghe.</w:t>
      </w:r>
    </w:p>
    <w:p w:rsidR="00CB50F0" w:rsidRPr="00C82C07" w:rsidRDefault="00CB50F0" w:rsidP="00DA244B">
      <w:pPr>
        <w:jc w:val="both"/>
        <w:rPr>
          <w:rFonts w:ascii="Times New Roman" w:hAnsi="Times New Roman" w:cs="Times New Roman"/>
          <w:sz w:val="24"/>
          <w:szCs w:val="24"/>
        </w:rPr>
      </w:pPr>
    </w:p>
    <w:p w:rsidR="00CB50F0" w:rsidRPr="00C82C07" w:rsidRDefault="00CB50F0" w:rsidP="002B3041">
      <w:pPr>
        <w:jc w:val="center"/>
        <w:rPr>
          <w:rFonts w:ascii="Times New Roman" w:hAnsi="Times New Roman" w:cs="Times New Roman"/>
          <w:sz w:val="24"/>
          <w:szCs w:val="24"/>
        </w:rPr>
      </w:pPr>
      <w:r w:rsidRPr="00C82C07">
        <w:rPr>
          <w:rFonts w:ascii="Times New Roman" w:hAnsi="Times New Roman" w:cs="Times New Roman"/>
          <w:sz w:val="24"/>
          <w:szCs w:val="24"/>
        </w:rPr>
        <w:t>3. DURATA DELL’APPALTO, OPZIONI E RINNOVI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3.1. DURATA</w:t>
      </w:r>
    </w:p>
    <w:p w:rsidR="00CB50F0" w:rsidRPr="00C82C07" w:rsidRDefault="00CB50F0" w:rsidP="00707049">
      <w:pPr>
        <w:jc w:val="both"/>
        <w:rPr>
          <w:rFonts w:ascii="Times New Roman" w:hAnsi="Times New Roman" w:cs="Times New Roman"/>
          <w:sz w:val="24"/>
          <w:szCs w:val="24"/>
        </w:rPr>
      </w:pPr>
      <w:r w:rsidRPr="00C82C07">
        <w:rPr>
          <w:rFonts w:ascii="Times New Roman" w:hAnsi="Times New Roman" w:cs="Times New Roman"/>
          <w:sz w:val="24"/>
          <w:szCs w:val="24"/>
        </w:rPr>
        <w:t>La fornitura è effettuata per un periodo di 36 mesi, dopo la sottoscrizione del contratto, decorrenti a seguito dell’installazione e del collaudo positivo della strumentazione oggetto di gara.</w:t>
      </w:r>
    </w:p>
    <w:p w:rsidR="00CB50F0" w:rsidRPr="00C82C07" w:rsidRDefault="00CB50F0" w:rsidP="001E039F">
      <w:pPr>
        <w:jc w:val="both"/>
        <w:rPr>
          <w:rFonts w:ascii="Times New Roman" w:hAnsi="Times New Roman" w:cs="Times New Roman"/>
          <w:b/>
          <w:bCs/>
          <w:sz w:val="24"/>
          <w:szCs w:val="24"/>
        </w:rPr>
      </w:pPr>
      <w:r w:rsidRPr="00C82C07">
        <w:rPr>
          <w:rFonts w:ascii="Times New Roman" w:hAnsi="Times New Roman" w:cs="Times New Roman"/>
          <w:b/>
          <w:bCs/>
          <w:sz w:val="24"/>
          <w:szCs w:val="24"/>
        </w:rPr>
        <w:t>La fornitura potrà essere interrotta prima della scadenza del contratto (anche senza tene</w:t>
      </w:r>
      <w:r>
        <w:rPr>
          <w:rFonts w:ascii="Times New Roman" w:hAnsi="Times New Roman" w:cs="Times New Roman"/>
          <w:b/>
          <w:bCs/>
          <w:sz w:val="24"/>
          <w:szCs w:val="24"/>
        </w:rPr>
        <w:t>re conto delle opzioni di cui al successivo paragrafo</w:t>
      </w:r>
      <w:r w:rsidRPr="00C82C07">
        <w:rPr>
          <w:rFonts w:ascii="Times New Roman" w:hAnsi="Times New Roman" w:cs="Times New Roman"/>
          <w:b/>
          <w:bCs/>
          <w:sz w:val="24"/>
          <w:szCs w:val="24"/>
        </w:rPr>
        <w:t>) nel caso in cui si realizzi il progetto di riorganizzazione delle attività di laboratorio di analisi della Regione Piemonte a seguito di nuova assegnazione del servizio oggetto del presente bando senza che la Ditta aggiudicataria possa far valere penali e/o risarcimenti danni.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3.2. RINNOVI</w:t>
      </w:r>
    </w:p>
    <w:p w:rsidR="00CB50F0" w:rsidRPr="00C82C07" w:rsidRDefault="00CB50F0" w:rsidP="008D1640">
      <w:pPr>
        <w:jc w:val="both"/>
        <w:rPr>
          <w:rFonts w:ascii="Times New Roman" w:hAnsi="Times New Roman" w:cs="Times New Roman"/>
          <w:sz w:val="24"/>
          <w:szCs w:val="24"/>
        </w:rPr>
      </w:pPr>
      <w:r w:rsidRPr="00C82C07">
        <w:rPr>
          <w:rFonts w:ascii="Times New Roman" w:hAnsi="Times New Roman" w:cs="Times New Roman"/>
          <w:sz w:val="24"/>
          <w:szCs w:val="24"/>
        </w:rPr>
        <w:t>A) RINNOVO: La stazione appaltante si riserva la facoltà di rinnovare il contratto, alle medesime condizioni, per una durata pari a ulteriori 24 mesi, per un importo di €</w:t>
      </w:r>
      <w:r>
        <w:rPr>
          <w:rFonts w:ascii="Times New Roman" w:hAnsi="Times New Roman" w:cs="Times New Roman"/>
          <w:sz w:val="24"/>
          <w:szCs w:val="24"/>
        </w:rPr>
        <w:t xml:space="preserve"> </w:t>
      </w:r>
      <w:r w:rsidRPr="00761376">
        <w:rPr>
          <w:rFonts w:ascii="Times New Roman" w:hAnsi="Times New Roman" w:cs="Times New Roman"/>
          <w:sz w:val="24"/>
          <w:szCs w:val="24"/>
        </w:rPr>
        <w:t>3.200.493,96</w:t>
      </w:r>
      <w:r w:rsidRPr="00C82C07">
        <w:rPr>
          <w:rFonts w:ascii="Times New Roman" w:hAnsi="Times New Roman" w:cs="Times New Roman"/>
          <w:sz w:val="24"/>
          <w:szCs w:val="24"/>
        </w:rPr>
        <w:t>, al netto di Iva e/o di altre imposte e contributi di legge, nonché degli oneri per la sicurezza dovuti a rischi da interferenz</w:t>
      </w:r>
      <w:r>
        <w:rPr>
          <w:rFonts w:ascii="Times New Roman" w:hAnsi="Times New Roman" w:cs="Times New Roman"/>
          <w:sz w:val="24"/>
          <w:szCs w:val="24"/>
        </w:rPr>
        <w:t xml:space="preserve">e. L’ASL VC </w:t>
      </w:r>
      <w:r w:rsidRPr="00C82C07">
        <w:rPr>
          <w:rFonts w:ascii="Times New Roman" w:hAnsi="Times New Roman" w:cs="Times New Roman"/>
          <w:sz w:val="24"/>
          <w:szCs w:val="24"/>
        </w:rPr>
        <w:t xml:space="preserve">esercita tale facoltà comunicandola all’appaltatore mediante posta elettronica certificata almeno 15 giorni prima della scadenza del contratto originario (bando tipo n.1 ANAC). </w:t>
      </w:r>
    </w:p>
    <w:p w:rsidR="00CB50F0" w:rsidRPr="00C82C07" w:rsidRDefault="00CB50F0" w:rsidP="008D1640">
      <w:pPr>
        <w:jc w:val="both"/>
        <w:rPr>
          <w:rFonts w:ascii="Times New Roman" w:hAnsi="Times New Roman" w:cs="Times New Roman"/>
          <w:sz w:val="24"/>
          <w:szCs w:val="24"/>
        </w:rPr>
      </w:pPr>
      <w:r w:rsidRPr="00C82C07">
        <w:rPr>
          <w:rFonts w:ascii="Times New Roman" w:hAnsi="Times New Roman" w:cs="Times New Roman"/>
          <w:sz w:val="24"/>
          <w:szCs w:val="24"/>
        </w:rPr>
        <w:t xml:space="preserve">B) INTEGRAZIONE: Il contratto di appalto potrà essere modificato, senza una nuova procedura di affidamento, ai sensi dell’art. 106, comma 1,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a) del Codice, nei seguenti casi: completamento gamma prodotti e/o affiancamento gamma prodotti, aumento volumi di attività, per una portata fino al 30% dell’importo a base di gara.</w:t>
      </w:r>
    </w:p>
    <w:p w:rsidR="00CB50F0" w:rsidRPr="00C82C07" w:rsidRDefault="00CB50F0" w:rsidP="008D1640">
      <w:pPr>
        <w:jc w:val="both"/>
        <w:rPr>
          <w:rFonts w:ascii="Times New Roman" w:hAnsi="Times New Roman" w:cs="Times New Roman"/>
          <w:sz w:val="24"/>
          <w:szCs w:val="24"/>
        </w:rPr>
      </w:pPr>
      <w:r w:rsidRPr="00C82C07">
        <w:rPr>
          <w:rFonts w:ascii="Times New Roman" w:hAnsi="Times New Roman" w:cs="Times New Roman"/>
          <w:sz w:val="24"/>
          <w:szCs w:val="24"/>
        </w:rPr>
        <w:t>C) PROROGA TECNICA: La durata del contratto in corso di esecuzione potrà essere modificata per il tempo strettamente necessario alla conclusione delle procedure necessarie per l’individuazione del nuovo contraente ai sensi dell’art. 106, comma 11 del Codice (comunque per un periodo massimo di 6 mesi). In tal caso il contraente è tenuto all’esecuzione delle prestazioni oggetto del contratto agli stessi - o più favorevoli - prezzi, patti e condizioni.</w:t>
      </w:r>
    </w:p>
    <w:p w:rsidR="00CB50F0" w:rsidRPr="00C82C07" w:rsidRDefault="00CB50F0" w:rsidP="008E3057">
      <w:pPr>
        <w:jc w:val="both"/>
        <w:rPr>
          <w:rFonts w:ascii="Times New Roman" w:hAnsi="Times New Roman" w:cs="Times New Roman"/>
          <w:sz w:val="24"/>
          <w:szCs w:val="24"/>
        </w:rPr>
      </w:pPr>
      <w:r w:rsidRPr="00C82C07">
        <w:rPr>
          <w:rFonts w:ascii="Times New Roman" w:hAnsi="Times New Roman" w:cs="Times New Roman"/>
          <w:sz w:val="24"/>
          <w:szCs w:val="24"/>
        </w:rPr>
        <w:t xml:space="preserve">Ai fini dell’art. 35, comma 4 del Codice, il valore massimo stimato </w:t>
      </w:r>
      <w:proofErr w:type="gramStart"/>
      <w:r w:rsidRPr="00C82C07">
        <w:rPr>
          <w:rFonts w:ascii="Times New Roman" w:hAnsi="Times New Roman" w:cs="Times New Roman"/>
          <w:sz w:val="24"/>
          <w:szCs w:val="24"/>
        </w:rPr>
        <w:t>dell’appalto  è</w:t>
      </w:r>
      <w:proofErr w:type="gramEnd"/>
      <w:r w:rsidRPr="00C82C07">
        <w:rPr>
          <w:rFonts w:ascii="Times New Roman" w:hAnsi="Times New Roman" w:cs="Times New Roman"/>
          <w:sz w:val="24"/>
          <w:szCs w:val="24"/>
        </w:rPr>
        <w:t xml:space="preserve"> pari ad € </w:t>
      </w:r>
      <w:r w:rsidRPr="00761376">
        <w:rPr>
          <w:rFonts w:ascii="Times New Roman" w:hAnsi="Times New Roman" w:cs="Times New Roman"/>
          <w:sz w:val="24"/>
          <w:szCs w:val="24"/>
        </w:rPr>
        <w:t xml:space="preserve">10.481.617,70 </w:t>
      </w:r>
      <w:r w:rsidRPr="00C82C07">
        <w:rPr>
          <w:rFonts w:ascii="Times New Roman" w:hAnsi="Times New Roman" w:cs="Times New Roman"/>
          <w:sz w:val="24"/>
          <w:szCs w:val="24"/>
        </w:rPr>
        <w:t xml:space="preserve"> al netto di Iva e/o di altre imposte e contributi di legge, nonché degli oneri per la sicurezza dovuti a rischi da interferenze che sono pari a €. 0,00.</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Il valore massimo stimato dell'appalto pari ad € </w:t>
      </w:r>
      <w:r w:rsidRPr="00761376">
        <w:rPr>
          <w:rFonts w:ascii="Times New Roman" w:hAnsi="Times New Roman" w:cs="Times New Roman"/>
          <w:sz w:val="24"/>
          <w:szCs w:val="24"/>
        </w:rPr>
        <w:t>10.481.617,70</w:t>
      </w:r>
      <w:r w:rsidRPr="00C82C07">
        <w:rPr>
          <w:rFonts w:ascii="Times New Roman" w:hAnsi="Times New Roman" w:cs="Times New Roman"/>
          <w:sz w:val="24"/>
          <w:szCs w:val="24"/>
        </w:rPr>
        <w:t xml:space="preserve"> </w:t>
      </w:r>
      <w:r>
        <w:rPr>
          <w:rFonts w:ascii="Times New Roman" w:hAnsi="Times New Roman" w:cs="Times New Roman"/>
          <w:sz w:val="24"/>
          <w:szCs w:val="24"/>
        </w:rPr>
        <w:t>è pari al</w:t>
      </w:r>
      <w:r w:rsidRPr="00C82C07">
        <w:rPr>
          <w:rFonts w:ascii="Times New Roman" w:hAnsi="Times New Roman" w:cs="Times New Roman"/>
          <w:sz w:val="24"/>
          <w:szCs w:val="24"/>
        </w:rPr>
        <w:t xml:space="preserve">l'importo utilizzato per l'acquisizione del N. CIG </w:t>
      </w:r>
      <w:r>
        <w:rPr>
          <w:rFonts w:ascii="Times New Roman" w:hAnsi="Times New Roman" w:cs="Times New Roman"/>
          <w:sz w:val="24"/>
          <w:szCs w:val="24"/>
        </w:rPr>
        <w:t xml:space="preserve">N. </w:t>
      </w:r>
      <w:r w:rsidRPr="00761376">
        <w:rPr>
          <w:rFonts w:ascii="Times New Roman" w:hAnsi="Times New Roman" w:cs="Times New Roman"/>
          <w:sz w:val="24"/>
          <w:szCs w:val="24"/>
        </w:rPr>
        <w:t>79232096E7</w:t>
      </w:r>
    </w:p>
    <w:p w:rsidR="00CB50F0" w:rsidRPr="00C82C07" w:rsidRDefault="00CB50F0" w:rsidP="00561C9B">
      <w:pPr>
        <w:rPr>
          <w:rFonts w:ascii="Times New Roman" w:hAnsi="Times New Roman" w:cs="Times New Roman"/>
          <w:sz w:val="24"/>
          <w:szCs w:val="24"/>
        </w:rPr>
      </w:pPr>
      <w:r w:rsidRPr="00C82C07">
        <w:rPr>
          <w:rFonts w:ascii="Times New Roman" w:hAnsi="Times New Roman" w:cs="Times New Roman"/>
          <w:sz w:val="24"/>
          <w:szCs w:val="24"/>
        </w:rPr>
        <w:t>4. SOGGETTI AMMESSI IN FORMA SINGOLA E ASSOCIATA E CONDIZIONI DI PARTECIPAZIONE</w:t>
      </w:r>
    </w:p>
    <w:p w:rsidR="00CB50F0" w:rsidRPr="00C82C07" w:rsidRDefault="00CB50F0" w:rsidP="00B14361">
      <w:pPr>
        <w:jc w:val="both"/>
        <w:rPr>
          <w:rFonts w:ascii="Times New Roman" w:hAnsi="Times New Roman" w:cs="Times New Roman"/>
          <w:sz w:val="24"/>
          <w:szCs w:val="24"/>
        </w:rPr>
      </w:pPr>
      <w:r w:rsidRPr="00C82C07">
        <w:rPr>
          <w:rFonts w:ascii="Times New Roman" w:hAnsi="Times New Roman" w:cs="Times New Roman"/>
          <w:sz w:val="24"/>
          <w:szCs w:val="24"/>
        </w:rPr>
        <w:t>Gli operatori economici, anche stabiliti in altri Stati membri, possono partecipare alla presente gara in forma singola o associata, secondo le disposizioni dell’art. 45 del Codice dei Contratti, purché in possesso dei requisiti prescritti dai successivi articoli.</w:t>
      </w:r>
    </w:p>
    <w:p w:rsidR="00CB50F0" w:rsidRPr="00C82C07" w:rsidRDefault="00CB50F0" w:rsidP="00B14361">
      <w:pPr>
        <w:jc w:val="both"/>
        <w:rPr>
          <w:rFonts w:ascii="Times New Roman" w:hAnsi="Times New Roman" w:cs="Times New Roman"/>
          <w:sz w:val="24"/>
          <w:szCs w:val="24"/>
        </w:rPr>
      </w:pPr>
      <w:r w:rsidRPr="00C82C07">
        <w:rPr>
          <w:rFonts w:ascii="Times New Roman" w:hAnsi="Times New Roman" w:cs="Times New Roman"/>
          <w:sz w:val="24"/>
          <w:szCs w:val="24"/>
        </w:rPr>
        <w:t>Ai soggetti costituiti in forma associata si applicano le disposizioni di cui agli artt. 47 e 48 del Codice dei Contratti.</w:t>
      </w:r>
    </w:p>
    <w:p w:rsidR="00CB50F0" w:rsidRPr="00C82C07" w:rsidRDefault="00CB50F0" w:rsidP="00073C03">
      <w:pPr>
        <w:jc w:val="both"/>
        <w:rPr>
          <w:rFonts w:ascii="Times New Roman" w:hAnsi="Times New Roman" w:cs="Times New Roman"/>
          <w:sz w:val="24"/>
          <w:szCs w:val="24"/>
        </w:rPr>
      </w:pPr>
      <w:r w:rsidRPr="00C82C07">
        <w:rPr>
          <w:rFonts w:ascii="Times New Roman" w:hAnsi="Times New Roman" w:cs="Times New Roman"/>
          <w:sz w:val="24"/>
          <w:szCs w:val="24"/>
        </w:rPr>
        <w:t>È vietato ai concorrenti di partecipare alla gara in più di un raggruppamento temporaneo o consorzio ordinario di concorrenti o aggregazione di imprese aderenti al contratto di rete (nel prosieguo, aggregazione di imprese di rete).</w:t>
      </w:r>
    </w:p>
    <w:p w:rsidR="00CB50F0" w:rsidRPr="00C82C07" w:rsidRDefault="00CB50F0" w:rsidP="00073C03">
      <w:pPr>
        <w:jc w:val="both"/>
        <w:rPr>
          <w:rFonts w:ascii="Times New Roman" w:hAnsi="Times New Roman" w:cs="Times New Roman"/>
          <w:sz w:val="24"/>
          <w:szCs w:val="24"/>
        </w:rPr>
      </w:pPr>
      <w:r w:rsidRPr="00C82C07">
        <w:rPr>
          <w:rFonts w:ascii="Times New Roman" w:hAnsi="Times New Roman" w:cs="Times New Roman"/>
          <w:sz w:val="24"/>
          <w:szCs w:val="24"/>
        </w:rPr>
        <w:t>È vietato al concorrente che partecipa alla gara in raggruppamento o consorzio ordinario di concorrenti, di partecipare anche in forma individuale.</w:t>
      </w:r>
    </w:p>
    <w:p w:rsidR="00CB50F0" w:rsidRPr="00C82C07" w:rsidRDefault="00CB50F0" w:rsidP="00073C03">
      <w:pPr>
        <w:jc w:val="both"/>
        <w:rPr>
          <w:rFonts w:ascii="Times New Roman" w:hAnsi="Times New Roman" w:cs="Times New Roman"/>
          <w:sz w:val="24"/>
          <w:szCs w:val="24"/>
        </w:rPr>
      </w:pPr>
      <w:r w:rsidRPr="00C82C07">
        <w:rPr>
          <w:rFonts w:ascii="Times New Roman" w:hAnsi="Times New Roman" w:cs="Times New Roman"/>
          <w:sz w:val="24"/>
          <w:szCs w:val="24"/>
        </w:rPr>
        <w:t>È vietato al concorrente che partecipa alla gara in aggregazione di imprese di rete, di partecipare anche in forma individuale. Le imprese retiste non partecipanti alla gara possono presentare offerta, per la medesima gara, in forma singola o associata.</w:t>
      </w:r>
    </w:p>
    <w:p w:rsidR="00CB50F0" w:rsidRPr="00C82C07" w:rsidRDefault="00CB50F0" w:rsidP="0020077F">
      <w:pPr>
        <w:jc w:val="both"/>
        <w:rPr>
          <w:rFonts w:ascii="Times New Roman" w:hAnsi="Times New Roman" w:cs="Times New Roman"/>
          <w:sz w:val="24"/>
          <w:szCs w:val="24"/>
        </w:rPr>
      </w:pPr>
      <w:r w:rsidRPr="00C82C07">
        <w:rPr>
          <w:rFonts w:ascii="Times New Roman" w:hAnsi="Times New Roman" w:cs="Times New Roman"/>
          <w:sz w:val="24"/>
          <w:szCs w:val="24"/>
        </w:rPr>
        <w:t>I consorzi di cui all’articolo 45, comma 2, lettere b) e c) del Codice dei Contratti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CB50F0" w:rsidRPr="00C82C07" w:rsidRDefault="00CB50F0" w:rsidP="0020077F">
      <w:pPr>
        <w:jc w:val="both"/>
        <w:rPr>
          <w:rFonts w:ascii="Times New Roman" w:hAnsi="Times New Roman" w:cs="Times New Roman"/>
          <w:sz w:val="24"/>
          <w:szCs w:val="24"/>
        </w:rPr>
      </w:pPr>
      <w:r w:rsidRPr="00C82C07">
        <w:rPr>
          <w:rFonts w:ascii="Times New Roman" w:hAnsi="Times New Roman" w:cs="Times New Roman"/>
          <w:sz w:val="24"/>
          <w:szCs w:val="24"/>
        </w:rPr>
        <w:lastRenderedPageBreak/>
        <w:t>Nel caso di consorzi di cui all’articolo 45, comma 2, lettere b) e c) del Codice dei Contratti, le consorziate designate dal consorzio per l’esecuzione del contratto non possono, a loro volta, a cascata, indicare un altro soggetto per l’esecuzione.</w:t>
      </w:r>
    </w:p>
    <w:p w:rsidR="00CB50F0" w:rsidRPr="00C82C07" w:rsidRDefault="00CB50F0" w:rsidP="00380687">
      <w:pPr>
        <w:jc w:val="both"/>
        <w:rPr>
          <w:rFonts w:ascii="Times New Roman" w:hAnsi="Times New Roman" w:cs="Times New Roman"/>
          <w:sz w:val="24"/>
          <w:szCs w:val="24"/>
        </w:rPr>
      </w:pPr>
      <w:r w:rsidRPr="00C82C07">
        <w:rPr>
          <w:rFonts w:ascii="Times New Roman" w:hAnsi="Times New Roman" w:cs="Times New Roman"/>
          <w:sz w:val="24"/>
          <w:szCs w:val="24"/>
        </w:rPr>
        <w:t xml:space="preserve">Le aggregazioni tra imprese aderenti al contratto di rete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f) del Codice dei Contratti, rispettano la disciplina prevista per i raggruppamenti temporanei di imprese in quanto compatibile. In particolare:</w:t>
      </w:r>
    </w:p>
    <w:p w:rsidR="00CB50F0" w:rsidRPr="00C82C07" w:rsidRDefault="00CB50F0" w:rsidP="00C403B0">
      <w:pPr>
        <w:jc w:val="both"/>
        <w:rPr>
          <w:rFonts w:ascii="Times New Roman" w:hAnsi="Times New Roman" w:cs="Times New Roman"/>
          <w:sz w:val="24"/>
          <w:szCs w:val="24"/>
        </w:rPr>
      </w:pPr>
      <w:r w:rsidRPr="00C82C07">
        <w:rPr>
          <w:rFonts w:ascii="Times New Roman" w:hAnsi="Times New Roman" w:cs="Times New Roman"/>
          <w:sz w:val="24"/>
          <w:szCs w:val="24"/>
        </w:rPr>
        <w:t>1. 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CB50F0" w:rsidRPr="00C82C07" w:rsidRDefault="00CB50F0" w:rsidP="000349D7">
      <w:pPr>
        <w:jc w:val="both"/>
        <w:rPr>
          <w:rFonts w:ascii="Times New Roman" w:hAnsi="Times New Roman" w:cs="Times New Roman"/>
          <w:sz w:val="24"/>
          <w:szCs w:val="24"/>
        </w:rPr>
      </w:pPr>
      <w:r w:rsidRPr="00C82C07">
        <w:rPr>
          <w:rFonts w:ascii="Times New Roman" w:hAnsi="Times New Roman" w:cs="Times New Roman"/>
          <w:sz w:val="24"/>
          <w:szCs w:val="24"/>
        </w:rPr>
        <w:t>2. 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CB50F0" w:rsidRPr="00C82C07" w:rsidRDefault="00CB50F0" w:rsidP="008B7F76">
      <w:pPr>
        <w:jc w:val="both"/>
        <w:rPr>
          <w:rFonts w:ascii="Times New Roman" w:hAnsi="Times New Roman" w:cs="Times New Roman"/>
          <w:sz w:val="24"/>
          <w:szCs w:val="24"/>
        </w:rPr>
      </w:pPr>
      <w:r w:rsidRPr="00C82C07">
        <w:rPr>
          <w:rFonts w:ascii="Times New Roman" w:hAnsi="Times New Roman" w:cs="Times New Roman"/>
          <w:sz w:val="24"/>
          <w:szCs w:val="24"/>
        </w:rPr>
        <w:t>3.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CB50F0" w:rsidRPr="00C82C07" w:rsidRDefault="00CB50F0" w:rsidP="00530AE6">
      <w:pPr>
        <w:jc w:val="both"/>
        <w:rPr>
          <w:rFonts w:ascii="Times New Roman" w:hAnsi="Times New Roman" w:cs="Times New Roman"/>
          <w:sz w:val="24"/>
          <w:szCs w:val="24"/>
        </w:rPr>
      </w:pPr>
      <w:r w:rsidRPr="00C82C07">
        <w:rPr>
          <w:rFonts w:ascii="Times New Roman" w:hAnsi="Times New Roman" w:cs="Times New Roman"/>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CB50F0" w:rsidRPr="00C82C07" w:rsidRDefault="00CB50F0" w:rsidP="00083419">
      <w:pPr>
        <w:jc w:val="both"/>
        <w:rPr>
          <w:rFonts w:ascii="Times New Roman" w:hAnsi="Times New Roman" w:cs="Times New Roman"/>
          <w:sz w:val="24"/>
          <w:szCs w:val="24"/>
        </w:rPr>
      </w:pPr>
      <w:r w:rsidRPr="00C82C07">
        <w:rPr>
          <w:rFonts w:ascii="Times New Roman" w:hAnsi="Times New Roman" w:cs="Times New Roman"/>
          <w:sz w:val="24"/>
          <w:szCs w:val="24"/>
        </w:rPr>
        <w:t xml:space="preserve">Il ruolo di mandante/mandataria di un raggruppamento temporaneo di imprese può essere assunto anche da un consorzio di cui all’art. 45, comma 1,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c) ovvero da una sub-associazione, nelle forme di un RTI o consorzio ordinario costituito oppure di un aggregazioni di imprese di rete.</w:t>
      </w:r>
    </w:p>
    <w:p w:rsidR="00CB50F0" w:rsidRPr="00C82C07" w:rsidRDefault="00CB50F0" w:rsidP="00083419">
      <w:pPr>
        <w:jc w:val="both"/>
        <w:rPr>
          <w:rFonts w:ascii="Times New Roman" w:hAnsi="Times New Roman" w:cs="Times New Roman"/>
          <w:sz w:val="24"/>
          <w:szCs w:val="24"/>
        </w:rPr>
      </w:pPr>
      <w:r w:rsidRPr="00C82C07">
        <w:rPr>
          <w:rFonts w:ascii="Times New Roman" w:hAnsi="Times New Roman" w:cs="Times New Roman"/>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CB50F0" w:rsidRPr="00C82C07" w:rsidRDefault="00CB50F0" w:rsidP="005D5977">
      <w:pPr>
        <w:jc w:val="both"/>
        <w:rPr>
          <w:rFonts w:ascii="Times New Roman" w:hAnsi="Times New Roman" w:cs="Times New Roman"/>
          <w:sz w:val="24"/>
          <w:szCs w:val="24"/>
        </w:rPr>
      </w:pPr>
      <w:r w:rsidRPr="00C82C07">
        <w:rPr>
          <w:rFonts w:ascii="Times New Roman" w:hAnsi="Times New Roman" w:cs="Times New Roman"/>
          <w:sz w:val="24"/>
          <w:szCs w:val="24"/>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4.1. REQUISITI GENERALI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 xml:space="preserve">Sono esclusi dalla gara gli operatori economici per i quali sussistono cause di esclusione di cui all’art. 80 del Codice dei Contratti. Sono comunque esclusi gli operatori economici che abbiano affidato incarichi in violazione dell’art. 53, comma 16-ter,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del 2001 n. 165 e ss.</w:t>
      </w:r>
      <w:proofErr w:type="gramStart"/>
      <w:r w:rsidRPr="00C82C07">
        <w:rPr>
          <w:rFonts w:ascii="Times New Roman" w:hAnsi="Times New Roman" w:cs="Times New Roman"/>
          <w:sz w:val="24"/>
          <w:szCs w:val="24"/>
        </w:rPr>
        <w:t>ii.mm..</w:t>
      </w:r>
      <w:proofErr w:type="gramEnd"/>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mancata accettazione delle clausole contenute nel Patto di Integrità costituisce causa di esclusione dalla gara, ai sensi dell’art. 1, comma 17 della l. 190/2012.</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4.2. REQUISITI SPECIALI E MEZZI DI PROVA</w:t>
      </w:r>
    </w:p>
    <w:p w:rsidR="00CB50F0" w:rsidRPr="00C82C07" w:rsidRDefault="00CB50F0" w:rsidP="00B334C4">
      <w:pPr>
        <w:jc w:val="both"/>
        <w:rPr>
          <w:rFonts w:ascii="Times New Roman" w:hAnsi="Times New Roman" w:cs="Times New Roman"/>
          <w:sz w:val="24"/>
          <w:szCs w:val="24"/>
        </w:rPr>
      </w:pPr>
      <w:r w:rsidRPr="00C82C07">
        <w:rPr>
          <w:rFonts w:ascii="Times New Roman" w:hAnsi="Times New Roman" w:cs="Times New Roman"/>
          <w:sz w:val="24"/>
          <w:szCs w:val="24"/>
        </w:rPr>
        <w:t>I concorrenti, a pena di esclusione, devono essere in possesso dei requisiti previsti nei commi seguenti.</w:t>
      </w:r>
    </w:p>
    <w:p w:rsidR="00CB50F0" w:rsidRPr="00C82C07" w:rsidRDefault="00CB50F0" w:rsidP="00B334C4">
      <w:pPr>
        <w:jc w:val="both"/>
        <w:rPr>
          <w:rFonts w:ascii="Times New Roman" w:hAnsi="Times New Roman" w:cs="Times New Roman"/>
          <w:sz w:val="24"/>
          <w:szCs w:val="24"/>
        </w:rPr>
      </w:pPr>
      <w:r w:rsidRPr="00C82C07">
        <w:rPr>
          <w:rFonts w:ascii="Times New Roman" w:hAnsi="Times New Roman" w:cs="Times New Roman"/>
          <w:sz w:val="24"/>
          <w:szCs w:val="24"/>
        </w:rPr>
        <w:t xml:space="preserve">I documenti richiesti agli operatori economici ai fini della dimostrazione dei requisiti devono essere trasmessi mediante </w:t>
      </w:r>
      <w:proofErr w:type="spellStart"/>
      <w:r w:rsidRPr="00C82C07">
        <w:rPr>
          <w:rFonts w:ascii="Times New Roman" w:hAnsi="Times New Roman" w:cs="Times New Roman"/>
          <w:sz w:val="24"/>
          <w:szCs w:val="24"/>
        </w:rPr>
        <w:t>AVCpass</w:t>
      </w:r>
      <w:proofErr w:type="spellEnd"/>
      <w:r w:rsidRPr="00C82C07">
        <w:rPr>
          <w:rFonts w:ascii="Times New Roman" w:hAnsi="Times New Roman" w:cs="Times New Roman"/>
          <w:sz w:val="24"/>
          <w:szCs w:val="24"/>
        </w:rPr>
        <w:t xml:space="preserve"> in conformità alla delibera ANAC n. 157 del 17 febbraio 2016.</w:t>
      </w:r>
    </w:p>
    <w:p w:rsidR="00CB50F0" w:rsidRPr="00C82C07" w:rsidRDefault="00CB50F0" w:rsidP="00B334C4">
      <w:pPr>
        <w:jc w:val="both"/>
        <w:rPr>
          <w:rFonts w:ascii="Times New Roman" w:hAnsi="Times New Roman" w:cs="Times New Roman"/>
          <w:sz w:val="24"/>
          <w:szCs w:val="24"/>
        </w:rPr>
      </w:pPr>
      <w:r w:rsidRPr="00C82C07">
        <w:rPr>
          <w:rFonts w:ascii="Times New Roman" w:hAnsi="Times New Roman" w:cs="Times New Roman"/>
          <w:sz w:val="24"/>
          <w:szCs w:val="24"/>
        </w:rPr>
        <w:t xml:space="preserve">Ai sensi dell’art. 59, comma 4,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del Codice dei Contratti, sono inammissibili le offerte prive della qualificazione richiesta dal presente disciplinare.</w:t>
      </w:r>
    </w:p>
    <w:p w:rsidR="00CB50F0" w:rsidRPr="00C82C07" w:rsidRDefault="00CB50F0" w:rsidP="00C20487">
      <w:pPr>
        <w:jc w:val="both"/>
        <w:rPr>
          <w:rFonts w:ascii="Times New Roman" w:hAnsi="Times New Roman" w:cs="Times New Roman"/>
          <w:sz w:val="24"/>
          <w:szCs w:val="24"/>
        </w:rPr>
      </w:pPr>
      <w:r w:rsidRPr="00C82C07">
        <w:rPr>
          <w:rFonts w:ascii="Times New Roman" w:hAnsi="Times New Roman" w:cs="Times New Roman"/>
          <w:sz w:val="24"/>
          <w:szCs w:val="24"/>
        </w:rPr>
        <w:t>4.3. REQUISITI DI IDONEITÀ</w:t>
      </w:r>
    </w:p>
    <w:p w:rsidR="00CB50F0" w:rsidRPr="00C82C07" w:rsidRDefault="00CB50F0" w:rsidP="00C20487">
      <w:pPr>
        <w:jc w:val="both"/>
        <w:rPr>
          <w:rFonts w:ascii="Times New Roman" w:hAnsi="Times New Roman" w:cs="Times New Roman"/>
          <w:sz w:val="24"/>
          <w:szCs w:val="24"/>
        </w:rPr>
      </w:pPr>
      <w:r w:rsidRPr="00C82C07">
        <w:rPr>
          <w:rFonts w:ascii="Times New Roman" w:hAnsi="Times New Roman" w:cs="Times New Roman"/>
          <w:sz w:val="24"/>
          <w:szCs w:val="24"/>
        </w:rPr>
        <w:t>Iscrizione nel registro tenuto dalla Camera di commercio industria, artigianato e agricoltura oppure nel registro delle commissioni provinciali per l’artigianato per attività coerenti con quelle oggetto della presente procedura di gara.</w:t>
      </w:r>
    </w:p>
    <w:p w:rsidR="00CB50F0" w:rsidRPr="00C82C07" w:rsidRDefault="00CB50F0" w:rsidP="00C20487">
      <w:pPr>
        <w:jc w:val="both"/>
        <w:rPr>
          <w:rFonts w:ascii="Times New Roman" w:hAnsi="Times New Roman" w:cs="Times New Roman"/>
          <w:sz w:val="24"/>
          <w:szCs w:val="24"/>
        </w:rPr>
      </w:pPr>
      <w:r w:rsidRPr="00C82C07">
        <w:rPr>
          <w:rFonts w:ascii="Times New Roman" w:hAnsi="Times New Roman" w:cs="Times New Roman"/>
          <w:sz w:val="24"/>
          <w:szCs w:val="24"/>
        </w:rPr>
        <w:t>Il concorrente non stabilito in Italia ma in altro Stato Membro o in uno dei Paesi di cui all’art. 83, comma 3 del Codice, presenta dichiarazione giurata o secondo le modalità vigenti nello Stato nel quale è stabilito.</w:t>
      </w:r>
    </w:p>
    <w:p w:rsidR="00CB50F0" w:rsidRPr="00C82C07" w:rsidRDefault="00CB50F0" w:rsidP="00C20487">
      <w:pPr>
        <w:jc w:val="both"/>
        <w:rPr>
          <w:rFonts w:ascii="Times New Roman" w:hAnsi="Times New Roman" w:cs="Times New Roman"/>
          <w:sz w:val="24"/>
          <w:szCs w:val="24"/>
        </w:rPr>
      </w:pPr>
      <w:r w:rsidRPr="00C82C07">
        <w:rPr>
          <w:rFonts w:ascii="Times New Roman" w:hAnsi="Times New Roman" w:cs="Times New Roman"/>
          <w:sz w:val="24"/>
          <w:szCs w:val="24"/>
        </w:rPr>
        <w:t>Per la comprova dei requisiti, la stazione appaltante acquisisce d’ufficio i documenti in possesso di pubbliche amministrazioni, previa indicazione, da parte dell’operatore economico, degli elementi indispensabili per il reperimento delle informazioni o dei dati richiesti.</w:t>
      </w:r>
    </w:p>
    <w:p w:rsidR="00CB50F0" w:rsidRPr="00C82C07" w:rsidRDefault="00CB50F0" w:rsidP="007B48D7">
      <w:pPr>
        <w:jc w:val="both"/>
        <w:rPr>
          <w:rFonts w:ascii="Times New Roman" w:hAnsi="Times New Roman" w:cs="Times New Roman"/>
          <w:sz w:val="24"/>
          <w:szCs w:val="24"/>
        </w:rPr>
      </w:pPr>
      <w:r w:rsidRPr="00C82C07">
        <w:rPr>
          <w:rFonts w:ascii="Times New Roman" w:hAnsi="Times New Roman" w:cs="Times New Roman"/>
          <w:sz w:val="24"/>
          <w:szCs w:val="24"/>
        </w:rPr>
        <w:t>Il concorrente non stabilito in Italia ma in altro Stato Membro o in uno dei Paesi di cui all’art. 83, comma 3 del Codice dei Contratti, presenta dichiarazione giurata o secondo le modalità vigenti nello Stato nel quale è stabilito.</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Per la comprova dei requisiti, la stazione appaltante acquisisce d’ufficio i documenti in possesso di pubbliche amministrazioni, previa indicazione, da parte dell’operatore economico, degli elementi indispensabili per il reperimento delle informazioni o dei dati richiesti.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4.4. REQUISITI DI CAPACITÀ ECONOMICA E FINANZIARIA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Non richiesti.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4.5. REQUISITI DI CAPACITÀ TECNICA E PROFESSIONALE</w:t>
      </w:r>
    </w:p>
    <w:p w:rsidR="00CB50F0" w:rsidRPr="00C82C07"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t>Esecuzione negli ultimi tre anni dei servizi/forniture analoghi a quelli oggetto della gara.</w:t>
      </w:r>
    </w:p>
    <w:p w:rsidR="00CB50F0" w:rsidRPr="00C82C07"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t>La comprova dovrà essere fornita:</w:t>
      </w:r>
    </w:p>
    <w:p w:rsidR="00CB50F0" w:rsidRPr="00C82C07"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t>-  In caso di servizi/forniture prestati a favore di pubbliche amministrazioni o enti pubblici mediante una delle seguenti modalità:</w:t>
      </w:r>
    </w:p>
    <w:p w:rsidR="00CB50F0" w:rsidRPr="00C82C07"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t>- originale o copia conforme dei certificati rilasciati dall’amministrazione/ente contraente, con l’indicazione dell’oggetto, dell’importo e del periodo di esecuzione;</w:t>
      </w:r>
    </w:p>
    <w:p w:rsidR="00CB50F0" w:rsidRPr="00C82C07"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lastRenderedPageBreak/>
        <w:t>In caso di servizi/forniture prestati a favore di committenti privati, mediante una delle seguenti modalità:</w:t>
      </w:r>
    </w:p>
    <w:p w:rsidR="00CB50F0" w:rsidRDefault="00CB50F0" w:rsidP="007F02D4">
      <w:pPr>
        <w:jc w:val="both"/>
        <w:rPr>
          <w:rFonts w:ascii="Times New Roman" w:hAnsi="Times New Roman" w:cs="Times New Roman"/>
          <w:sz w:val="24"/>
          <w:szCs w:val="24"/>
        </w:rPr>
      </w:pPr>
      <w:r w:rsidRPr="00C82C07">
        <w:rPr>
          <w:rFonts w:ascii="Times New Roman" w:hAnsi="Times New Roman" w:cs="Times New Roman"/>
          <w:sz w:val="24"/>
          <w:szCs w:val="24"/>
        </w:rPr>
        <w:t>-originale o copia autentica dei certificati rilasciati dal committente privato, con l’indicazione dell’oggetto, dell’impo</w:t>
      </w:r>
      <w:r>
        <w:rPr>
          <w:rFonts w:ascii="Times New Roman" w:hAnsi="Times New Roman" w:cs="Times New Roman"/>
          <w:sz w:val="24"/>
          <w:szCs w:val="24"/>
        </w:rPr>
        <w:t>rto e del periodo di esecuzione.</w:t>
      </w:r>
    </w:p>
    <w:p w:rsidR="00CB50F0" w:rsidRPr="00C82C07" w:rsidRDefault="00CB50F0" w:rsidP="007F02D4">
      <w:pPr>
        <w:jc w:val="both"/>
        <w:rPr>
          <w:rFonts w:ascii="Times New Roman" w:hAnsi="Times New Roman" w:cs="Times New Roman"/>
          <w:sz w:val="24"/>
          <w:szCs w:val="24"/>
        </w:rPr>
      </w:pPr>
      <w:r>
        <w:rPr>
          <w:rFonts w:ascii="Times New Roman" w:hAnsi="Times New Roman" w:cs="Times New Roman"/>
          <w:sz w:val="24"/>
          <w:szCs w:val="24"/>
        </w:rPr>
        <w:t>La documentazione comprovante tali requisiti deve essere presentata nella fase di presentazione della domanda di partecipazione.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4.6. INDICAZIONI PER I RAGGRUPPAMENTI TEMPORANEI, CONSORZI ORDINARI, AGGREGAZIONI DI IMPRESE DI RETE, GEIE</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 xml:space="preserve">I soggetti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d), e), f) e g) del Codice devono possedere i requisiti di partecipazione nei termini di seguito indicati.</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Alle aggregazioni di imprese aderenti al contratto di rete, ai consorzi ordinari e dai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 xml:space="preserve">Nel caso in cui la mandante/mandataria di un raggruppamento temporaneo di imprese sia una </w:t>
      </w:r>
      <w:proofErr w:type="spellStart"/>
      <w:r w:rsidRPr="00C82C07">
        <w:rPr>
          <w:rFonts w:ascii="Times New Roman" w:hAnsi="Times New Roman" w:cs="Times New Roman"/>
          <w:sz w:val="24"/>
          <w:szCs w:val="24"/>
        </w:rPr>
        <w:t>subassociazione</w:t>
      </w:r>
      <w:proofErr w:type="spellEnd"/>
      <w:r w:rsidRPr="00C82C07">
        <w:rPr>
          <w:rFonts w:ascii="Times New Roman" w:hAnsi="Times New Roman" w:cs="Times New Roman"/>
          <w:sz w:val="24"/>
          <w:szCs w:val="24"/>
        </w:rPr>
        <w:t>, nelle forme di un RTI costituito oppure di un aggregazioni di imprese di rete, i relativi requisiti di partecipazione sono soddisfatti secondo le medesime modalità indicate per i raggruppamenti.</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 xml:space="preserve">Il requisito relativo all’iscrizione nel registro tenuto dalla Camera di commercio industria, artigianato e agricoltura oppure nel registro delle commissioni provinciali per l’artigianato di cui al punto REQUISITI DI IDONEITÀ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a) deve essere posseduto da:</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a. ciascuna delle imprese raggruppate/</w:t>
      </w:r>
      <w:proofErr w:type="spellStart"/>
      <w:r w:rsidRPr="00C82C07">
        <w:rPr>
          <w:rFonts w:ascii="Times New Roman" w:hAnsi="Times New Roman" w:cs="Times New Roman"/>
          <w:sz w:val="24"/>
          <w:szCs w:val="24"/>
        </w:rPr>
        <w:t>raggruppande</w:t>
      </w:r>
      <w:proofErr w:type="spellEnd"/>
      <w:r w:rsidRPr="00C82C07">
        <w:rPr>
          <w:rFonts w:ascii="Times New Roman" w:hAnsi="Times New Roman" w:cs="Times New Roman"/>
          <w:sz w:val="24"/>
          <w:szCs w:val="24"/>
        </w:rPr>
        <w:t>, consorziate/</w:t>
      </w:r>
      <w:proofErr w:type="spellStart"/>
      <w:r w:rsidRPr="00C82C07">
        <w:rPr>
          <w:rFonts w:ascii="Times New Roman" w:hAnsi="Times New Roman" w:cs="Times New Roman"/>
          <w:sz w:val="24"/>
          <w:szCs w:val="24"/>
        </w:rPr>
        <w:t>consorziande</w:t>
      </w:r>
      <w:proofErr w:type="spellEnd"/>
      <w:r w:rsidRPr="00C82C07">
        <w:rPr>
          <w:rFonts w:ascii="Times New Roman" w:hAnsi="Times New Roman" w:cs="Times New Roman"/>
          <w:sz w:val="24"/>
          <w:szCs w:val="24"/>
        </w:rPr>
        <w:t xml:space="preserve"> o GEIE;</w:t>
      </w:r>
    </w:p>
    <w:p w:rsidR="00CB50F0" w:rsidRPr="00C82C07" w:rsidRDefault="00CB50F0" w:rsidP="00C05822">
      <w:pPr>
        <w:jc w:val="both"/>
        <w:rPr>
          <w:rFonts w:ascii="Times New Roman" w:hAnsi="Times New Roman" w:cs="Times New Roman"/>
          <w:sz w:val="24"/>
          <w:szCs w:val="24"/>
        </w:rPr>
      </w:pPr>
      <w:r w:rsidRPr="00C82C07">
        <w:rPr>
          <w:rFonts w:ascii="Times New Roman" w:hAnsi="Times New Roman" w:cs="Times New Roman"/>
          <w:sz w:val="24"/>
          <w:szCs w:val="24"/>
        </w:rPr>
        <w:t>b. ciascuna delle imprese aderenti al contratto di rete indicate come esecutrici e dalla rete medesima nel</w:t>
      </w:r>
    </w:p>
    <w:p w:rsidR="00CB50F0" w:rsidRPr="00C82C07" w:rsidRDefault="00CB50F0" w:rsidP="00C4696E">
      <w:pPr>
        <w:jc w:val="both"/>
        <w:rPr>
          <w:rFonts w:ascii="Times New Roman" w:hAnsi="Times New Roman" w:cs="Times New Roman"/>
          <w:sz w:val="24"/>
          <w:szCs w:val="24"/>
        </w:rPr>
      </w:pPr>
      <w:r w:rsidRPr="00C82C07">
        <w:rPr>
          <w:rFonts w:ascii="Times New Roman" w:hAnsi="Times New Roman" w:cs="Times New Roman"/>
          <w:sz w:val="24"/>
          <w:szCs w:val="24"/>
        </w:rPr>
        <w:t>caso in cui questa abbia soggettività giuridica.</w:t>
      </w:r>
    </w:p>
    <w:p w:rsidR="00CB50F0" w:rsidRPr="00C82C07" w:rsidRDefault="00CB50F0" w:rsidP="00C4696E">
      <w:pPr>
        <w:jc w:val="both"/>
        <w:rPr>
          <w:rFonts w:ascii="Times New Roman" w:hAnsi="Times New Roman" w:cs="Times New Roman"/>
          <w:sz w:val="24"/>
          <w:szCs w:val="24"/>
        </w:rPr>
      </w:pPr>
      <w:r w:rsidRPr="00C82C07">
        <w:rPr>
          <w:rFonts w:ascii="Times New Roman" w:hAnsi="Times New Roman" w:cs="Times New Roman"/>
          <w:sz w:val="24"/>
          <w:szCs w:val="24"/>
        </w:rPr>
        <w:t>La sussistenza in capo ai consorzi stabili dei requisiti richiesti nel presente bando di gara per l'affidamento della fornitura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CB50F0" w:rsidRPr="00C82C07" w:rsidRDefault="00CB50F0" w:rsidP="00C4696E">
      <w:pPr>
        <w:jc w:val="both"/>
        <w:rPr>
          <w:rFonts w:ascii="Times New Roman" w:hAnsi="Times New Roman" w:cs="Times New Roman"/>
          <w:sz w:val="24"/>
          <w:szCs w:val="24"/>
        </w:rPr>
      </w:pPr>
      <w:r w:rsidRPr="00C82C07">
        <w:rPr>
          <w:rFonts w:ascii="Times New Roman" w:hAnsi="Times New Roman" w:cs="Times New Roman"/>
          <w:sz w:val="24"/>
          <w:szCs w:val="24"/>
        </w:rPr>
        <w:t>4.7. INDICAZIONI PER I CONSORZI DI COOPERATIVE E DI IMPRESE ARTIGIANE E I CONSORZI STABILI</w:t>
      </w:r>
    </w:p>
    <w:p w:rsidR="00CB50F0" w:rsidRPr="00C82C07" w:rsidRDefault="00CB50F0" w:rsidP="00C4696E">
      <w:pPr>
        <w:jc w:val="both"/>
        <w:rPr>
          <w:rFonts w:ascii="Times New Roman" w:hAnsi="Times New Roman" w:cs="Times New Roman"/>
          <w:sz w:val="24"/>
          <w:szCs w:val="24"/>
        </w:rPr>
      </w:pPr>
      <w:r w:rsidRPr="00C82C07">
        <w:rPr>
          <w:rFonts w:ascii="Times New Roman" w:hAnsi="Times New Roman" w:cs="Times New Roman"/>
          <w:sz w:val="24"/>
          <w:szCs w:val="24"/>
        </w:rPr>
        <w:t xml:space="preserve">I soggetti di cui all’art. 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devono possedere i requisiti di partecipazione nei termini di seguito indicati.</w:t>
      </w:r>
    </w:p>
    <w:p w:rsidR="00CB50F0" w:rsidRPr="00C82C07" w:rsidRDefault="00CB50F0" w:rsidP="00C4696E">
      <w:pPr>
        <w:jc w:val="both"/>
        <w:rPr>
          <w:rFonts w:ascii="Times New Roman" w:hAnsi="Times New Roman" w:cs="Times New Roman"/>
          <w:sz w:val="24"/>
          <w:szCs w:val="24"/>
        </w:rPr>
      </w:pPr>
      <w:r w:rsidRPr="00C82C07">
        <w:rPr>
          <w:rFonts w:ascii="Times New Roman" w:hAnsi="Times New Roman" w:cs="Times New Roman"/>
          <w:sz w:val="24"/>
          <w:szCs w:val="24"/>
        </w:rPr>
        <w:t xml:space="preserve">Il requisito relativo all’iscrizione nel registro tenuto dalla Camera di commercio industria, artigianato e agricoltura oppure nel registro delle commissioni provinciali per l’artigianato di cui al punto REQUISITI DI IDONEITÀ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a) deve essere posseduto dal consorzio e dalle imprese consorziate indicate come esecutrici</w:t>
      </w:r>
    </w:p>
    <w:p w:rsidR="00CB50F0" w:rsidRPr="00C82C07" w:rsidRDefault="00CB50F0" w:rsidP="007832AC">
      <w:pPr>
        <w:rPr>
          <w:rFonts w:ascii="Times New Roman" w:hAnsi="Times New Roman" w:cs="Times New Roman"/>
          <w:sz w:val="24"/>
          <w:szCs w:val="24"/>
        </w:rPr>
      </w:pPr>
      <w:r w:rsidRPr="00C82C07">
        <w:rPr>
          <w:rFonts w:ascii="Times New Roman" w:hAnsi="Times New Roman" w:cs="Times New Roman"/>
          <w:sz w:val="24"/>
          <w:szCs w:val="24"/>
        </w:rPr>
        <w:lastRenderedPageBreak/>
        <w:t>5. AVVALIMENTO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Non è consentito l'avvalimento per la dimostrazione dei requisiti generali e di idoneità professionale.</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 xml:space="preserve">Ai sensi dell’art. 89 del Codice dei Contratti, l’operatore economico, singolo o associato ai sensi dell’art. 45 del Codice dei Contratti, può dimostrare il possesso dei requisiti di carattere economico, finanziario, tecnico e professionale di cui all’art. 83, comma 1,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dei Contratti avvalendosi dei requisiti di altri soggetti, anche partecipanti al raggruppamento.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Ai sensi dell’art. 89, comma 1, del Codice dei Contratti, il contratto di avvalimento contiene, a pena di nullità, la specificazione dei requisiti forniti e delle risorse messe a disposizione dall’ausiliaria.</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Il concorrente e l’ausiliaria sono responsabili in solido nei confronti della stazione appaltante in relazione alle prestazioni oggetto del contratto.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È ammesso l’avvalimento di più ausiliarie. L’ausiliaria non può avvalersi a sua volta di altro soggetto. Ai sensi dell’art. 89, comma 7 del Codice dei Contratti, a pena di esclusione, non è consentito che l’ausiliaria presti avvalimento per più di un concorrente e che partecipino alla gara sia l’ausiliaria che l’impresa che si avvale dei requisiti.</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L’ausiliaria può assumere il ruolo di subappaltatore nei limiti dei requisiti prestati.</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L’ausiliaria di un concorrente può essere indicata, quale subappaltatore di altro concorrente.</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Nel caso di dichiarazioni mendaci si procede all’esclusione del concorrente e all’escussione della garanzia ai sensi dell’art. 89, comma 1, ferma restando l’applicazione dell’art. 80, comma 12 del Codice dei Contratti.</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dei Contratti, al concorrente di sostituire l’ausiliaria.</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In qualunque fase della gara sia necessaria la sostituzione dell’ausiliaria, il RUP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La mancata indicazione dei requisiti e delle risorse messi a disposizione dall’impresa ausiliaria non è sanabile in quanto causa di nullità del contratto di avvalimento.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In caso di ricorso all’avvalimento il concorrente compila la sezione C della Parte II del DGUE.</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Il concorrente deve indicare la denominazione dell’operatore economico ausiliario e i requisiti oggetto di avvalimento.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Il concorrente, per ciascuna ausiliaria, allega, nell’apposito campo denominato “AVVALIMENTO”:</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1.1) DGUE in formato elettronico, firmato digitalmente dall’ausiliaria, contenente le informazioni di cui alla parte II, sezioni A e B, alla parte III, alla parte IV, in relazione ai requisiti oggetto di avvalimento, e alla parte VI;</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1.2) dichiarazione sostitutiva di cui all’art. 89, comma 1 del Codice dei Contratti, firmata digitalmente dall’ausiliaria, con la quale quest’ultima si obbliga, verso il concorrente e verso la stazione appaltante, a mettere a disposizione, per tutta la durata dell’appalto, le risorse necessarie di cui è carente il concorrente;</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1.3) dichiarazione sostitutiva di cui all’art. 89, comma 7 del Codice dei Contratti in formato elettronico, firmata digitalmente dall’ausiliaria con la quale quest’ultima attesta di non partecipare alla gara in proprio o come associata o consorziata;</w:t>
      </w:r>
    </w:p>
    <w:p w:rsidR="00CB50F0" w:rsidRPr="00C82C07" w:rsidRDefault="00CB50F0" w:rsidP="0077274D">
      <w:pPr>
        <w:jc w:val="both"/>
        <w:rPr>
          <w:rFonts w:ascii="Times New Roman" w:hAnsi="Times New Roman" w:cs="Times New Roman"/>
          <w:sz w:val="24"/>
          <w:szCs w:val="24"/>
        </w:rPr>
      </w:pPr>
      <w:r w:rsidRPr="00C82C07">
        <w:rPr>
          <w:rFonts w:ascii="Times New Roman" w:hAnsi="Times New Roman" w:cs="Times New Roman"/>
          <w:sz w:val="24"/>
          <w:szCs w:val="24"/>
        </w:rPr>
        <w:t>1.4) contratto di avvalimento firmato digitalmente, in virtù del quale l’ausiliaria si obbliga, nei confronti del concorrente, a fornire i requisiti e a mettere a disposizione le risorse necessarie, che devono essere dettagliatamente descritte, per tutta la durata dell’appalto; il contratto di avvalimento contiene, a pena di nullità, ai sensi dell’art. 89 comma 1 del Codice dei Contratti, la specificazione dei requisiti forniti e delle risorse messe a disposizione dall’ausiliaria. Qualora non sia disponibile l’originale in formato elettronico firmato digitalmente, dovrà essere prodotta copia informatica di documento analogico (scansione di documento cartaceo) con allegata dichiarazione, resa ai sensi del DPR 445/2000, sottoscritta digitalmente attestante la conformità all’originale</w:t>
      </w:r>
    </w:p>
    <w:p w:rsidR="00CB50F0" w:rsidRPr="00C82C07" w:rsidRDefault="00CB50F0" w:rsidP="008A49A9">
      <w:pPr>
        <w:jc w:val="both"/>
        <w:rPr>
          <w:rFonts w:ascii="Times New Roman" w:hAnsi="Times New Roman" w:cs="Times New Roman"/>
          <w:sz w:val="24"/>
          <w:szCs w:val="24"/>
        </w:rPr>
      </w:pPr>
      <w:r w:rsidRPr="00C82C07">
        <w:rPr>
          <w:rFonts w:ascii="Times New Roman" w:hAnsi="Times New Roman" w:cs="Times New Roman"/>
          <w:sz w:val="24"/>
          <w:szCs w:val="24"/>
        </w:rPr>
        <w:t>1.5) PASSOE dell’ausiliaria;</w:t>
      </w:r>
    </w:p>
    <w:p w:rsidR="00CB50F0" w:rsidRPr="00C82C07" w:rsidRDefault="00CB50F0" w:rsidP="00113A6A">
      <w:pPr>
        <w:rPr>
          <w:rFonts w:ascii="Times New Roman" w:hAnsi="Times New Roman" w:cs="Times New Roman"/>
          <w:sz w:val="24"/>
          <w:szCs w:val="24"/>
        </w:rPr>
      </w:pPr>
      <w:r w:rsidRPr="00C82C07">
        <w:rPr>
          <w:rFonts w:ascii="Times New Roman" w:hAnsi="Times New Roman" w:cs="Times New Roman"/>
          <w:sz w:val="24"/>
          <w:szCs w:val="24"/>
        </w:rPr>
        <w:t>6. SUBAPPALTO</w:t>
      </w:r>
    </w:p>
    <w:p w:rsidR="00CB50F0" w:rsidRPr="00C82C07" w:rsidRDefault="00CB50F0" w:rsidP="00C50C72">
      <w:pPr>
        <w:jc w:val="both"/>
        <w:rPr>
          <w:rFonts w:ascii="Times New Roman" w:hAnsi="Times New Roman" w:cs="Times New Roman"/>
          <w:sz w:val="24"/>
          <w:szCs w:val="24"/>
        </w:rPr>
      </w:pPr>
      <w:r w:rsidRPr="00C82C07">
        <w:rPr>
          <w:rFonts w:ascii="Times New Roman" w:hAnsi="Times New Roman" w:cs="Times New Roman"/>
          <w:sz w:val="24"/>
          <w:szCs w:val="24"/>
        </w:rPr>
        <w:t>Il concorrente indica all’atto dell’offerta, mediante la compilazione del DGUE, le parti del servizio/fornitura che intende subappaltare nei limiti del 50% dell’importo complessivo del contratto, in conformità a quanto previsto dall’art. 105 del Codice dei Contratti; in mancanza di tali indicazioni il subappalto è vietato.</w:t>
      </w:r>
    </w:p>
    <w:p w:rsidR="00CB50F0" w:rsidRPr="00C82C07" w:rsidRDefault="00CB50F0" w:rsidP="00C50C72">
      <w:pPr>
        <w:jc w:val="both"/>
        <w:rPr>
          <w:rFonts w:ascii="Times New Roman" w:hAnsi="Times New Roman" w:cs="Times New Roman"/>
          <w:sz w:val="24"/>
          <w:szCs w:val="24"/>
        </w:rPr>
      </w:pPr>
      <w:r w:rsidRPr="00C82C07">
        <w:rPr>
          <w:rFonts w:ascii="Times New Roman" w:hAnsi="Times New Roman" w:cs="Times New Roman"/>
          <w:sz w:val="24"/>
          <w:szCs w:val="24"/>
        </w:rPr>
        <w:t>L'affidatario deposita il contratto di subappalto presso la stazione appaltante almeno venti giorni prima della data di effettivo inizio dell'esecuzione delle relative prestazioni.</w:t>
      </w:r>
    </w:p>
    <w:p w:rsidR="00CB50F0" w:rsidRPr="00C82C07" w:rsidRDefault="00CB50F0" w:rsidP="00C50C72">
      <w:pPr>
        <w:jc w:val="both"/>
        <w:rPr>
          <w:rFonts w:ascii="Times New Roman" w:hAnsi="Times New Roman" w:cs="Times New Roman"/>
          <w:sz w:val="24"/>
          <w:szCs w:val="24"/>
        </w:rPr>
      </w:pPr>
      <w:r w:rsidRPr="00C82C07">
        <w:rPr>
          <w:rFonts w:ascii="Times New Roman" w:hAnsi="Times New Roman" w:cs="Times New Roman"/>
          <w:sz w:val="24"/>
          <w:szCs w:val="24"/>
        </w:rPr>
        <w:t xml:space="preserve">Al momento del deposito del contratto di subappalto presso la stazione appaltante l'affidatario trasmette la certificazione attestante il possesso da parte del subappaltatore dei requisiti di qualificazione prescritti dal Codice dei Contratti in relazione alla prestazione subappaltata </w:t>
      </w:r>
      <w:proofErr w:type="gramStart"/>
      <w:r w:rsidRPr="00C82C07">
        <w:rPr>
          <w:rFonts w:ascii="Times New Roman" w:hAnsi="Times New Roman" w:cs="Times New Roman"/>
          <w:sz w:val="24"/>
          <w:szCs w:val="24"/>
        </w:rPr>
        <w:t>e</w:t>
      </w:r>
      <w:proofErr w:type="gramEnd"/>
      <w:r w:rsidRPr="00C82C07">
        <w:rPr>
          <w:rFonts w:ascii="Times New Roman" w:hAnsi="Times New Roman" w:cs="Times New Roman"/>
          <w:sz w:val="24"/>
          <w:szCs w:val="24"/>
        </w:rPr>
        <w:t xml:space="preserve"> la dichiarazione del subappaltatore attestante l'assenza in capo ai subappaltatori dei motivi di esclusione di cui all'articolo 80. Il contratto di subappalto, corredato della documentazione tecnica, amministrativa direttamente derivata dagli atti del contratto affidato, indica puntualmente l'ambito operativo del subappalto sia in termini prestazionali che economici.</w:t>
      </w:r>
    </w:p>
    <w:p w:rsidR="00CB50F0" w:rsidRPr="00C82C07" w:rsidRDefault="00CB50F0" w:rsidP="00C50C72">
      <w:pPr>
        <w:jc w:val="both"/>
        <w:rPr>
          <w:rFonts w:ascii="Times New Roman" w:hAnsi="Times New Roman" w:cs="Times New Roman"/>
          <w:sz w:val="24"/>
          <w:szCs w:val="24"/>
        </w:rPr>
      </w:pPr>
      <w:r w:rsidRPr="00C82C07">
        <w:rPr>
          <w:rFonts w:ascii="Times New Roman" w:hAnsi="Times New Roman" w:cs="Times New Roman"/>
          <w:sz w:val="24"/>
          <w:szCs w:val="24"/>
        </w:rPr>
        <w:t>Non si configurano come attività affidate in subappalto quelle di cui all’art. 105, comma 3 del Codice dei Contratti</w:t>
      </w:r>
    </w:p>
    <w:p w:rsidR="00CB50F0" w:rsidRPr="00C82C07" w:rsidRDefault="00CB50F0" w:rsidP="00B76E0D">
      <w:pPr>
        <w:rPr>
          <w:rFonts w:ascii="Times New Roman" w:hAnsi="Times New Roman" w:cs="Times New Roman"/>
          <w:sz w:val="24"/>
          <w:szCs w:val="24"/>
        </w:rPr>
      </w:pPr>
      <w:r w:rsidRPr="00C82C07">
        <w:rPr>
          <w:rFonts w:ascii="Times New Roman" w:hAnsi="Times New Roman" w:cs="Times New Roman"/>
          <w:sz w:val="24"/>
          <w:szCs w:val="24"/>
        </w:rPr>
        <w:t>7. GARANZIA PROVVISORIA</w:t>
      </w:r>
    </w:p>
    <w:p w:rsidR="00CB50F0" w:rsidRPr="00C82C07" w:rsidRDefault="00CB50F0" w:rsidP="004B76C8">
      <w:pPr>
        <w:jc w:val="both"/>
        <w:rPr>
          <w:rFonts w:ascii="Times New Roman" w:hAnsi="Times New Roman" w:cs="Times New Roman"/>
          <w:sz w:val="24"/>
          <w:szCs w:val="24"/>
        </w:rPr>
      </w:pPr>
      <w:r w:rsidRPr="00C82C07">
        <w:rPr>
          <w:rFonts w:ascii="Times New Roman" w:hAnsi="Times New Roman" w:cs="Times New Roman"/>
          <w:sz w:val="24"/>
          <w:szCs w:val="24"/>
        </w:rPr>
        <w:t>L’offerta è corredata da:</w:t>
      </w:r>
    </w:p>
    <w:p w:rsidR="00CB50F0" w:rsidRPr="00C82C07" w:rsidRDefault="00CB50F0" w:rsidP="004B76C8">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1. una garanzia provvisoria, come definita dall’art. 93 del Codice dei Contratti, pari al 2% del prezzo base dell’appalto e precisamente di importo pari ad </w:t>
      </w:r>
      <w:r w:rsidRPr="00391C00">
        <w:rPr>
          <w:rFonts w:ascii="Times New Roman" w:hAnsi="Times New Roman" w:cs="Times New Roman"/>
          <w:sz w:val="24"/>
          <w:szCs w:val="24"/>
        </w:rPr>
        <w:t>€</w:t>
      </w:r>
      <w:r>
        <w:rPr>
          <w:rFonts w:ascii="Times New Roman" w:hAnsi="Times New Roman" w:cs="Times New Roman"/>
          <w:sz w:val="24"/>
          <w:szCs w:val="24"/>
        </w:rPr>
        <w:t xml:space="preserve"> 96.014,</w:t>
      </w:r>
      <w:proofErr w:type="gramStart"/>
      <w:r>
        <w:rPr>
          <w:rFonts w:ascii="Times New Roman" w:hAnsi="Times New Roman" w:cs="Times New Roman"/>
          <w:sz w:val="24"/>
          <w:szCs w:val="24"/>
        </w:rPr>
        <w:t>81</w:t>
      </w:r>
      <w:r w:rsidRPr="00C82C07">
        <w:rPr>
          <w:rFonts w:ascii="Times New Roman" w:hAnsi="Times New Roman" w:cs="Times New Roman"/>
          <w:sz w:val="24"/>
          <w:szCs w:val="24"/>
        </w:rPr>
        <w:t xml:space="preserve">  fatto</w:t>
      </w:r>
      <w:proofErr w:type="gramEnd"/>
      <w:r w:rsidRPr="00C82C07">
        <w:rPr>
          <w:rFonts w:ascii="Times New Roman" w:hAnsi="Times New Roman" w:cs="Times New Roman"/>
          <w:sz w:val="24"/>
          <w:szCs w:val="24"/>
        </w:rPr>
        <w:t xml:space="preserve"> salvo quanto previsto all’art. 93, comma 7.</w:t>
      </w:r>
    </w:p>
    <w:p w:rsidR="00CB50F0" w:rsidRPr="00C82C07" w:rsidRDefault="00CB50F0" w:rsidP="004B76C8">
      <w:pPr>
        <w:jc w:val="both"/>
        <w:rPr>
          <w:rFonts w:ascii="Times New Roman" w:hAnsi="Times New Roman" w:cs="Times New Roman"/>
          <w:sz w:val="24"/>
          <w:szCs w:val="24"/>
        </w:rPr>
      </w:pPr>
      <w:r w:rsidRPr="00C82C07">
        <w:rPr>
          <w:rFonts w:ascii="Times New Roman" w:hAnsi="Times New Roman" w:cs="Times New Roman"/>
          <w:sz w:val="24"/>
          <w:szCs w:val="24"/>
        </w:rPr>
        <w:t xml:space="preserve">2. Una dichiarazione di impegno, da parte di un istituto bancario o assicurativo o altro soggetto di cui all’art. 93, comma 3 del Codice dei Contratti, anche diverso da quello che ha rilasciato la garanzia provvisoria, a rilasciare garanzia fideiussoria definitiva ai sensi dell’articolo 93, comma 8 del Codice dei Contratti, qualora il concorrente risulti affidatario. Tale dichiarazione di impegno non è richiesta </w:t>
      </w:r>
      <w:proofErr w:type="gramStart"/>
      <w:r w:rsidRPr="00C82C07">
        <w:rPr>
          <w:rFonts w:ascii="Times New Roman" w:hAnsi="Times New Roman" w:cs="Times New Roman"/>
          <w:sz w:val="24"/>
          <w:szCs w:val="24"/>
        </w:rPr>
        <w:t>alle microimprese</w:t>
      </w:r>
      <w:proofErr w:type="gramEnd"/>
      <w:r w:rsidRPr="00C82C07">
        <w:rPr>
          <w:rFonts w:ascii="Times New Roman" w:hAnsi="Times New Roman" w:cs="Times New Roman"/>
          <w:sz w:val="24"/>
          <w:szCs w:val="24"/>
        </w:rPr>
        <w:t>, piccole e medie imprese e ai raggruppamenti temporanei o consorzi ordinari esclusivamente dalle medesime costituiti.</w:t>
      </w:r>
    </w:p>
    <w:p w:rsidR="00CB50F0" w:rsidRPr="00C82C07" w:rsidRDefault="00CB50F0" w:rsidP="004B76C8">
      <w:pPr>
        <w:jc w:val="both"/>
        <w:rPr>
          <w:rFonts w:ascii="Times New Roman" w:hAnsi="Times New Roman" w:cs="Times New Roman"/>
          <w:sz w:val="24"/>
          <w:szCs w:val="24"/>
        </w:rPr>
      </w:pPr>
      <w:r w:rsidRPr="00C82C07">
        <w:rPr>
          <w:rFonts w:ascii="Times New Roman" w:hAnsi="Times New Roman" w:cs="Times New Roman"/>
          <w:sz w:val="24"/>
          <w:szCs w:val="24"/>
        </w:rPr>
        <w:t xml:space="preserve">Ai sensi dell’art. 93, comma 6 del Codice dei Contratti, la garanzia provvisoria copre la mancata sottoscrizione del contratto, dopo l’aggiudicazione, dovuta ad ogni fatto riconducibile all’affidatario o all’adozione di informazione antimafia </w:t>
      </w:r>
      <w:proofErr w:type="spellStart"/>
      <w:r w:rsidRPr="00C82C07">
        <w:rPr>
          <w:rFonts w:ascii="Times New Roman" w:hAnsi="Times New Roman" w:cs="Times New Roman"/>
          <w:sz w:val="24"/>
          <w:szCs w:val="24"/>
        </w:rPr>
        <w:t>interdittiva</w:t>
      </w:r>
      <w:proofErr w:type="spellEnd"/>
      <w:r w:rsidRPr="00C82C07">
        <w:rPr>
          <w:rFonts w:ascii="Times New Roman" w:hAnsi="Times New Roman" w:cs="Times New Roman"/>
          <w:sz w:val="24"/>
          <w:szCs w:val="24"/>
        </w:rPr>
        <w:t xml:space="preserve"> emessa ai sensi degli articoli 84 e 91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6 settembre 2011, n. 159.</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Sono fatti riconducibili all’affidatario, tra l’altro, la mancata prova del possesso dei requisiti generali e speciali; la mancata produzione della documentazione richiesta e necessaria per la stipula del contratto.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L’eventuale esclusione dalla gara prima dell’aggiudicazione, al di fuori dei casi di cui all’art. 89 comma 1 del Codice dei Contratti, non comporterà l’escussione della garanzia provvisoria.</w:t>
      </w:r>
    </w:p>
    <w:p w:rsidR="00CB50F0" w:rsidRPr="00C82C07" w:rsidRDefault="00CB50F0" w:rsidP="00D8585B">
      <w:pPr>
        <w:jc w:val="both"/>
        <w:rPr>
          <w:rFonts w:ascii="Times New Roman" w:hAnsi="Times New Roman" w:cs="Times New Roman"/>
          <w:sz w:val="24"/>
          <w:szCs w:val="24"/>
        </w:rPr>
      </w:pPr>
      <w:r w:rsidRPr="00C82C07">
        <w:rPr>
          <w:rFonts w:ascii="Times New Roman" w:hAnsi="Times New Roman" w:cs="Times New Roman"/>
          <w:sz w:val="24"/>
          <w:szCs w:val="24"/>
        </w:rPr>
        <w:t>La garanzia provvisoria è costituita, a scelta del concorrente:</w:t>
      </w:r>
    </w:p>
    <w:p w:rsidR="00CB50F0" w:rsidRPr="00C82C07" w:rsidRDefault="00CB50F0" w:rsidP="00D8585B">
      <w:pPr>
        <w:jc w:val="both"/>
        <w:rPr>
          <w:rFonts w:ascii="Times New Roman" w:hAnsi="Times New Roman" w:cs="Times New Roman"/>
          <w:sz w:val="24"/>
          <w:szCs w:val="24"/>
        </w:rPr>
      </w:pPr>
      <w:r w:rsidRPr="00C82C07">
        <w:rPr>
          <w:rFonts w:ascii="Times New Roman" w:hAnsi="Times New Roman" w:cs="Times New Roman"/>
          <w:sz w:val="24"/>
          <w:szCs w:val="24"/>
        </w:rPr>
        <w:t>a) in titoli del debito pubblico garantiti dallo Stato depositati presso una sezione di tesoreria provinciale o presso le aziende autorizzate, a titolo di pegno, a favore della stazione appaltante; il valore deve essere al corso del giorno del deposito;</w:t>
      </w:r>
    </w:p>
    <w:p w:rsidR="00CB50F0" w:rsidRPr="00C82C07" w:rsidRDefault="00CB50F0" w:rsidP="00D8585B">
      <w:pPr>
        <w:jc w:val="both"/>
        <w:rPr>
          <w:rFonts w:ascii="Times New Roman" w:hAnsi="Times New Roman" w:cs="Times New Roman"/>
          <w:sz w:val="24"/>
          <w:szCs w:val="24"/>
        </w:rPr>
      </w:pPr>
      <w:r w:rsidRPr="00C82C07">
        <w:rPr>
          <w:rFonts w:ascii="Times New Roman" w:hAnsi="Times New Roman" w:cs="Times New Roman"/>
          <w:sz w:val="24"/>
          <w:szCs w:val="24"/>
        </w:rPr>
        <w:t xml:space="preserve">b) fermo restando il limite all’utilizzo del contante di cui all’articolo 49, comma l del decreto legislativo 21 novembre 2007 n. 231, in contanti, con bonifico, in assegni circolari, con versamento intestato a “A.S.L. VERCELLI C.O MARIO ABBIATE 21 13100 VERCELLI - C.C. BANCARIO IBAN </w:t>
      </w:r>
      <w:r>
        <w:rPr>
          <w:rFonts w:ascii="Times New Roman" w:hAnsi="Times New Roman" w:cs="Times New Roman"/>
          <w:sz w:val="24"/>
          <w:szCs w:val="24"/>
        </w:rPr>
        <w:t>IT09H0609022308000050505105</w:t>
      </w:r>
      <w:r w:rsidRPr="00C82C07">
        <w:rPr>
          <w:rFonts w:ascii="Times New Roman" w:hAnsi="Times New Roman" w:cs="Times New Roman"/>
          <w:sz w:val="24"/>
          <w:szCs w:val="24"/>
        </w:rPr>
        <w:t xml:space="preserve"> presso BIVERBANCA INDICANDO COME CAUSALE VERSAMENTO CAUZIONE PROVVISORIA /L'OGGETTO DELLA GARA / N. CIG.</w:t>
      </w:r>
      <w:r>
        <w:rPr>
          <w:rFonts w:ascii="Times New Roman" w:hAnsi="Times New Roman" w:cs="Times New Roman"/>
          <w:sz w:val="24"/>
          <w:szCs w:val="24"/>
        </w:rPr>
        <w:t xml:space="preserve"> </w:t>
      </w:r>
      <w:r w:rsidRPr="00C82C07">
        <w:rPr>
          <w:rFonts w:ascii="Times New Roman" w:hAnsi="Times New Roman" w:cs="Times New Roman"/>
          <w:sz w:val="24"/>
          <w:szCs w:val="24"/>
        </w:rPr>
        <w:t xml:space="preserve"> “</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c) fideiussione bancaria o assicurativa rilasciata da imprese bancarie o assicurative che rispondano ai requisiti di cui all’art. 93, comma 3 del Codice dei Contratti. In ogni caso, la garanzia fideiussoria è conforme allo schema tipo di cui all’art. 103, comma 9 del Codice.</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Gli operatori economici, prima di procedere alla sottoscrizione, sono tenuti a verificare che il soggetto garante sia in possesso dell’autorizzazione al rilascio di garanzie mediante accesso ai seguenti siti internet:</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 xml:space="preserve"> http://www.bancaditalia.it/compiti/vigilanza/intermediari/index.html</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 xml:space="preserve"> http://www.bancaditalia.it/compiti/vigilanza/avvisi-pub/garanzie-finanziarie/</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 xml:space="preserve"> http://www.bancaditalia.it/compiti/vigilanza/avvisi-pub/soggetti-nonlegittimati/ Intermediari_non_abilitati.pdf</w:t>
      </w:r>
    </w:p>
    <w:p w:rsidR="00CB50F0" w:rsidRPr="00C82C07" w:rsidRDefault="00CB50F0" w:rsidP="00E86A43">
      <w:pPr>
        <w:jc w:val="both"/>
        <w:rPr>
          <w:rFonts w:ascii="Times New Roman" w:hAnsi="Times New Roman" w:cs="Times New Roman"/>
          <w:sz w:val="24"/>
          <w:szCs w:val="24"/>
        </w:rPr>
      </w:pPr>
      <w:r w:rsidRPr="00C82C07">
        <w:rPr>
          <w:rFonts w:ascii="Times New Roman" w:hAnsi="Times New Roman" w:cs="Times New Roman"/>
          <w:sz w:val="24"/>
          <w:szCs w:val="24"/>
        </w:rPr>
        <w:t xml:space="preserve"> http://www.ivass.it/ivass/imprese_jsp/HomePage.jsp</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In caso di prestazione di garanzia fideiussoria, questa dovrà:</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1. contenere espressa menzione dell’oggetto e del soggetto garantito;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2. essere intestata a tutti gli operatori economici del costituito/costituendo raggruppamento temporaneo o consorzio ordinario o GEIE, ovvero a tutte le imprese retiste che partecipano alla gara ovvero, in caso di consorzi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al solo consorzio;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3. essere conforme allo schema tipo approvato con decreto del Ministro dello sviluppo economico di concerto con il Ministro delle infrastrutture e dei trasporti 19 gennaio 2018, n. 31 (G.U. del 10 aprile 2018, n. 83) contenente il “Regolamento con cui si adottano gli schemi di contratto – tipo per le garanzie fideiussorie previste dagli artt. 103, comma 9 e 104, comma 9 del </w:t>
      </w:r>
      <w:proofErr w:type="spellStart"/>
      <w:proofErr w:type="gramStart"/>
      <w:r w:rsidRPr="00C82C07">
        <w:rPr>
          <w:rFonts w:ascii="Times New Roman" w:hAnsi="Times New Roman" w:cs="Times New Roman"/>
          <w:sz w:val="24"/>
          <w:szCs w:val="24"/>
        </w:rPr>
        <w:t>D.Lgs</w:t>
      </w:r>
      <w:proofErr w:type="spellEnd"/>
      <w:proofErr w:type="gramEnd"/>
      <w:r w:rsidRPr="00C82C07">
        <w:rPr>
          <w:rFonts w:ascii="Times New Roman" w:hAnsi="Times New Roman" w:cs="Times New Roman"/>
          <w:sz w:val="24"/>
          <w:szCs w:val="24"/>
        </w:rPr>
        <w:t xml:space="preserve"> 50/2016;</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 avere validità per almeno 180 gg.</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5. prevedere espressamente: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a) la rinuncia al beneficio della preventiva escussione del debitore principale di cui all’art. 1944 del codice civile, volendo ed intendendo restare obbligata in solido con il debitore;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b) la rinuncia ad eccepire la decorrenza dei termini di cui all’art. 1957 del codice civile;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c) la loro operatività entro quindici giorni a semplice richiesta scritta della stazione appaltante;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6. contenere l’impegno a rilasciare la garanzia definitiva, ove rilasciata dal medesimo garante;</w:t>
      </w:r>
    </w:p>
    <w:p w:rsidR="00CB50F0" w:rsidRPr="00C82C07" w:rsidRDefault="00CB50F0" w:rsidP="00D746B9">
      <w:pPr>
        <w:jc w:val="both"/>
        <w:rPr>
          <w:rFonts w:ascii="Times New Roman" w:hAnsi="Times New Roman" w:cs="Times New Roman"/>
          <w:sz w:val="24"/>
          <w:szCs w:val="24"/>
        </w:rPr>
      </w:pPr>
      <w:r w:rsidRPr="00C82C07">
        <w:rPr>
          <w:rFonts w:ascii="Times New Roman" w:hAnsi="Times New Roman" w:cs="Times New Roman"/>
          <w:sz w:val="24"/>
          <w:szCs w:val="24"/>
        </w:rPr>
        <w:t>7. essere corredata dall’impegno del garante a rinnovare la garanzia ai sensi dell’art. 93, comma 5 del Codice dei Contratti, su richiesta della stazione appaltante per ulteriori 180 giorni, nel caso in cui al momento della sua scadenza non sia ancora intervenuta l’aggiudicazione.</w:t>
      </w:r>
    </w:p>
    <w:p w:rsidR="00CB50F0" w:rsidRPr="00C82C07" w:rsidRDefault="00CB50F0" w:rsidP="003B03CA">
      <w:pPr>
        <w:jc w:val="both"/>
        <w:rPr>
          <w:rFonts w:ascii="Times New Roman" w:hAnsi="Times New Roman" w:cs="Times New Roman"/>
          <w:sz w:val="24"/>
          <w:szCs w:val="24"/>
        </w:rPr>
      </w:pPr>
      <w:r w:rsidRPr="00C82C07">
        <w:rPr>
          <w:rFonts w:ascii="Times New Roman" w:hAnsi="Times New Roman" w:cs="Times New Roman"/>
          <w:sz w:val="24"/>
          <w:szCs w:val="24"/>
        </w:rPr>
        <w:t>La garanzia fideiussoria e la dichiarazione di impegno devono essere sottoscritte da un soggetto in possesso dei poteri necessari per impegnare il garante ed essere prodotte in una delle seguenti forme:</w:t>
      </w:r>
    </w:p>
    <w:p w:rsidR="00CB50F0" w:rsidRPr="00C82C07" w:rsidRDefault="00CB50F0" w:rsidP="003B03CA">
      <w:pPr>
        <w:jc w:val="both"/>
        <w:rPr>
          <w:rFonts w:ascii="Times New Roman" w:hAnsi="Times New Roman" w:cs="Times New Roman"/>
          <w:sz w:val="24"/>
          <w:szCs w:val="24"/>
        </w:rPr>
      </w:pPr>
      <w:r w:rsidRPr="00C82C07">
        <w:rPr>
          <w:rFonts w:ascii="Times New Roman" w:hAnsi="Times New Roman" w:cs="Times New Roman"/>
          <w:sz w:val="24"/>
          <w:szCs w:val="24"/>
        </w:rPr>
        <w:t xml:space="preserve">- documento informatico, ai sensi dell’art. 1,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xml:space="preserve">. p)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7 marzo 2005 n. 82 sottoscritto con firma digitale dal soggetto in possesso dei poteri necessari per impegnare il garante;</w:t>
      </w:r>
    </w:p>
    <w:p w:rsidR="00CB50F0" w:rsidRPr="00C82C07" w:rsidRDefault="00CB50F0" w:rsidP="003B03CA">
      <w:pPr>
        <w:jc w:val="both"/>
        <w:rPr>
          <w:rFonts w:ascii="Times New Roman" w:hAnsi="Times New Roman" w:cs="Times New Roman"/>
          <w:sz w:val="24"/>
          <w:szCs w:val="24"/>
        </w:rPr>
      </w:pPr>
      <w:r w:rsidRPr="00C82C07">
        <w:rPr>
          <w:rFonts w:ascii="Times New Roman" w:hAnsi="Times New Roman" w:cs="Times New Roman"/>
          <w:sz w:val="24"/>
          <w:szCs w:val="24"/>
        </w:rPr>
        <w:t>- copia informatica di documento analogico (scansione di documento cartaceo) con allegata dichiarazione sostitutiva sottoscritta digitalmente, resa ai sensi del DPR 445/2000, attestante la conformità all’originale.</w:t>
      </w:r>
    </w:p>
    <w:p w:rsidR="00CB50F0" w:rsidRPr="00C82C07" w:rsidRDefault="00CB50F0" w:rsidP="003B03CA">
      <w:pPr>
        <w:jc w:val="both"/>
        <w:rPr>
          <w:rFonts w:ascii="Times New Roman" w:hAnsi="Times New Roman" w:cs="Times New Roman"/>
          <w:sz w:val="24"/>
          <w:szCs w:val="24"/>
        </w:rPr>
      </w:pPr>
      <w:r w:rsidRPr="00C82C07">
        <w:rPr>
          <w:rFonts w:ascii="Times New Roman" w:hAnsi="Times New Roman" w:cs="Times New Roman"/>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CB50F0" w:rsidRPr="00C82C07" w:rsidRDefault="00CB50F0" w:rsidP="003B03CA">
      <w:pPr>
        <w:jc w:val="both"/>
        <w:rPr>
          <w:rFonts w:ascii="Times New Roman" w:hAnsi="Times New Roman" w:cs="Times New Roman"/>
          <w:sz w:val="24"/>
          <w:szCs w:val="24"/>
        </w:rPr>
      </w:pPr>
      <w:r w:rsidRPr="00C82C07">
        <w:rPr>
          <w:rFonts w:ascii="Times New Roman" w:hAnsi="Times New Roman" w:cs="Times New Roman"/>
          <w:sz w:val="24"/>
          <w:szCs w:val="24"/>
        </w:rPr>
        <w:t>L’importo della garanzia e del suo eventuale rinnovo è ridotto secondo le misure e le modalità di cui all’art. 93, comma 7 del Codice dei Contratti.</w:t>
      </w:r>
    </w:p>
    <w:p w:rsidR="00CB50F0" w:rsidRPr="00C82C07" w:rsidRDefault="00CB50F0" w:rsidP="009873DB">
      <w:pPr>
        <w:jc w:val="both"/>
        <w:rPr>
          <w:rFonts w:ascii="Times New Roman" w:hAnsi="Times New Roman" w:cs="Times New Roman"/>
          <w:sz w:val="24"/>
          <w:szCs w:val="24"/>
        </w:rPr>
      </w:pPr>
      <w:r w:rsidRPr="00C82C07">
        <w:rPr>
          <w:rFonts w:ascii="Times New Roman" w:hAnsi="Times New Roman" w:cs="Times New Roman"/>
          <w:sz w:val="24"/>
          <w:szCs w:val="24"/>
        </w:rPr>
        <w:t>Per fruire di dette riduzioni il concorrente segnala e documenta nell’offerta il possesso dei relativi requisiti fornendo copia dei certificati posseduti.</w:t>
      </w:r>
    </w:p>
    <w:p w:rsidR="00CB50F0" w:rsidRPr="00C82C07" w:rsidRDefault="00CB50F0" w:rsidP="009873DB">
      <w:pPr>
        <w:jc w:val="both"/>
        <w:rPr>
          <w:rFonts w:ascii="Times New Roman" w:hAnsi="Times New Roman" w:cs="Times New Roman"/>
          <w:sz w:val="24"/>
          <w:szCs w:val="24"/>
        </w:rPr>
      </w:pPr>
      <w:r w:rsidRPr="00C82C07">
        <w:rPr>
          <w:rFonts w:ascii="Times New Roman" w:hAnsi="Times New Roman" w:cs="Times New Roman"/>
          <w:sz w:val="24"/>
          <w:szCs w:val="24"/>
        </w:rPr>
        <w:t>In caso di partecipazione in forma associata, la riduzione del 50% per il possesso della certificazione del sistema di qualità di cui all’articolo 93, comma 7, si ottiene:</w:t>
      </w:r>
    </w:p>
    <w:p w:rsidR="00CB50F0" w:rsidRPr="00C82C07" w:rsidRDefault="00CB50F0" w:rsidP="009873DB">
      <w:pPr>
        <w:jc w:val="both"/>
        <w:rPr>
          <w:rFonts w:ascii="Times New Roman" w:hAnsi="Times New Roman" w:cs="Times New Roman"/>
          <w:sz w:val="24"/>
          <w:szCs w:val="24"/>
        </w:rPr>
      </w:pPr>
      <w:r w:rsidRPr="00C82C07">
        <w:rPr>
          <w:rFonts w:ascii="Times New Roman" w:hAnsi="Times New Roman" w:cs="Times New Roman"/>
          <w:sz w:val="24"/>
          <w:szCs w:val="24"/>
        </w:rPr>
        <w:t xml:space="preserve">a) in caso di partecipazione dei soggetti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d), e), f), g), del Codice solo se tutte le imprese che costituiscono il raggruppamento, consorzio ordinario o GEIE, o tutte le imprese retiste che partecipano alla gara siano in possesso della predetta certificazione;</w:t>
      </w:r>
    </w:p>
    <w:p w:rsidR="00CB50F0" w:rsidRPr="00C82C07" w:rsidRDefault="00CB50F0" w:rsidP="009873DB">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b) in caso di partecipazione in consorzio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solo se la predetta certificazione sia posseduta dal consorzio e/o dalle consorziate.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Le altre riduzioni previste dall’art. 93, comma 7, del Codice dei Contratti si ottengono nel caso di possesso da parte di una sola associata oppure, per i consorzi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dei Contratti, da parte del consorzio e/o delle consorziate.</w:t>
      </w:r>
    </w:p>
    <w:p w:rsidR="00CB50F0" w:rsidRPr="00C82C07" w:rsidRDefault="00CB50F0" w:rsidP="006D4B7D">
      <w:pPr>
        <w:jc w:val="both"/>
        <w:rPr>
          <w:rFonts w:ascii="Times New Roman" w:hAnsi="Times New Roman" w:cs="Times New Roman"/>
          <w:sz w:val="24"/>
          <w:szCs w:val="24"/>
        </w:rPr>
      </w:pPr>
      <w:r w:rsidRPr="00C82C07">
        <w:rPr>
          <w:rFonts w:ascii="Times New Roman" w:hAnsi="Times New Roman" w:cs="Times New Roman"/>
          <w:sz w:val="24"/>
          <w:szCs w:val="24"/>
        </w:rPr>
        <w:t xml:space="preserve">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la data e l’ora di formazione del documento informatico sono opponibili ai terzi se apposte in conformità alle regole tecniche sulla validazione (es.: marcatura temporale).</w:t>
      </w:r>
    </w:p>
    <w:p w:rsidR="00CB50F0" w:rsidRPr="00C82C07" w:rsidRDefault="00CB50F0" w:rsidP="00F437CD">
      <w:pPr>
        <w:jc w:val="both"/>
        <w:rPr>
          <w:rFonts w:ascii="Times New Roman" w:hAnsi="Times New Roman" w:cs="Times New Roman"/>
          <w:sz w:val="24"/>
          <w:szCs w:val="24"/>
        </w:rPr>
      </w:pPr>
      <w:r w:rsidRPr="00C82C07">
        <w:rPr>
          <w:rFonts w:ascii="Times New Roman" w:hAnsi="Times New Roman" w:cs="Times New Roman"/>
          <w:sz w:val="24"/>
          <w:szCs w:val="24"/>
        </w:rPr>
        <w:t>È sanabile, altresì, la presentazione di una garanzia di valore inferiore o priva di una o più caratteristiche tra quelle sopra indicate (intestazione solo ad alcuni partecipanti al RTI, carenza delle clausole obbligatorie, etc.).</w:t>
      </w:r>
    </w:p>
    <w:p w:rsidR="00CB50F0" w:rsidRPr="00C82C07" w:rsidRDefault="00CB50F0" w:rsidP="00F437CD">
      <w:pPr>
        <w:jc w:val="both"/>
        <w:rPr>
          <w:rFonts w:ascii="Times New Roman" w:hAnsi="Times New Roman" w:cs="Times New Roman"/>
          <w:sz w:val="24"/>
          <w:szCs w:val="24"/>
        </w:rPr>
      </w:pPr>
      <w:r w:rsidRPr="00C82C07">
        <w:rPr>
          <w:rFonts w:ascii="Times New Roman" w:hAnsi="Times New Roman" w:cs="Times New Roman"/>
          <w:sz w:val="24"/>
          <w:szCs w:val="24"/>
        </w:rPr>
        <w:t>Non è sanabile - e quindi è causa di esclusione - la sottoscrizione della garanzia provvisoria da parte di un soggetto non legittimato a rilasciare la garanzia o non autorizzato ad impegnare il garante.</w:t>
      </w:r>
    </w:p>
    <w:p w:rsidR="00CB50F0" w:rsidRPr="00C82C07" w:rsidRDefault="00CB50F0" w:rsidP="00BF37D8">
      <w:pPr>
        <w:rPr>
          <w:rFonts w:ascii="Times New Roman" w:hAnsi="Times New Roman" w:cs="Times New Roman"/>
          <w:sz w:val="24"/>
          <w:szCs w:val="24"/>
        </w:rPr>
      </w:pPr>
      <w:r w:rsidRPr="00C82C07">
        <w:rPr>
          <w:rFonts w:ascii="Times New Roman" w:hAnsi="Times New Roman" w:cs="Times New Roman"/>
          <w:sz w:val="24"/>
          <w:szCs w:val="24"/>
        </w:rPr>
        <w:t>8. SOPRALLUOGO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Le Imprese concorrenti sono tenute ad effettuare, un sopralluogo tecnico in situ dei luoghi (e dei loro accessi) in cui dovranno essere installate le apparecchiature ed effettuate le opere edili ove richieste. Tale sopralluogo è condizione indispensabile per l’accettazione dell’offerta, la cui mancanza comporta l’esclusione dalla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Il sopralluogo verrà effettuato in data compresa fra il </w:t>
      </w:r>
      <w:r>
        <w:rPr>
          <w:rFonts w:ascii="Times New Roman" w:hAnsi="Times New Roman" w:cs="Times New Roman"/>
          <w:sz w:val="24"/>
          <w:szCs w:val="24"/>
        </w:rPr>
        <w:t>26/06/2019</w:t>
      </w:r>
      <w:r w:rsidRPr="00C82C07">
        <w:rPr>
          <w:rFonts w:ascii="Times New Roman" w:hAnsi="Times New Roman" w:cs="Times New Roman"/>
          <w:sz w:val="24"/>
          <w:szCs w:val="24"/>
        </w:rPr>
        <w:t xml:space="preserve"> ed </w:t>
      </w:r>
      <w:proofErr w:type="gramStart"/>
      <w:r w:rsidRPr="00C82C07">
        <w:rPr>
          <w:rFonts w:ascii="Times New Roman" w:hAnsi="Times New Roman" w:cs="Times New Roman"/>
          <w:sz w:val="24"/>
          <w:szCs w:val="24"/>
        </w:rPr>
        <w:t xml:space="preserve">il </w:t>
      </w:r>
      <w:r>
        <w:rPr>
          <w:rFonts w:ascii="Times New Roman" w:hAnsi="Times New Roman" w:cs="Times New Roman"/>
          <w:sz w:val="24"/>
          <w:szCs w:val="24"/>
        </w:rPr>
        <w:t xml:space="preserve"> 26</w:t>
      </w:r>
      <w:proofErr w:type="gramEnd"/>
      <w:r>
        <w:rPr>
          <w:rFonts w:ascii="Times New Roman" w:hAnsi="Times New Roman" w:cs="Times New Roman"/>
          <w:sz w:val="24"/>
          <w:szCs w:val="24"/>
        </w:rPr>
        <w:t>/07/2019</w:t>
      </w:r>
      <w:r w:rsidRPr="00C82C07">
        <w:rPr>
          <w:rFonts w:ascii="Times New Roman" w:hAnsi="Times New Roman" w:cs="Times New Roman"/>
          <w:sz w:val="24"/>
          <w:szCs w:val="24"/>
        </w:rPr>
        <w:t xml:space="preserve"> in orario da definirsi con ogni singola ditta interessata, qualora necessario il sopralluogo proseguirà anche nei giorni successivi.</w:t>
      </w:r>
    </w:p>
    <w:p w:rsidR="00CB50F0" w:rsidRPr="00C82C07" w:rsidRDefault="00CB50F0" w:rsidP="006A4637">
      <w:pPr>
        <w:jc w:val="both"/>
        <w:rPr>
          <w:rFonts w:ascii="Times New Roman" w:hAnsi="Times New Roman" w:cs="Times New Roman"/>
          <w:sz w:val="24"/>
          <w:szCs w:val="24"/>
        </w:rPr>
      </w:pPr>
      <w:r w:rsidRPr="00C82C07">
        <w:rPr>
          <w:rFonts w:ascii="Times New Roman" w:hAnsi="Times New Roman" w:cs="Times New Roman"/>
          <w:sz w:val="24"/>
          <w:szCs w:val="24"/>
        </w:rPr>
        <w:t>Le ditte intere</w:t>
      </w:r>
      <w:r>
        <w:rPr>
          <w:rFonts w:ascii="Times New Roman" w:hAnsi="Times New Roman" w:cs="Times New Roman"/>
          <w:sz w:val="24"/>
          <w:szCs w:val="24"/>
        </w:rPr>
        <w:t>ssate devono inoltrare entro il 20/06/2019</w:t>
      </w:r>
      <w:r w:rsidRPr="00C82C07">
        <w:rPr>
          <w:rFonts w:ascii="Times New Roman" w:hAnsi="Times New Roman" w:cs="Times New Roman"/>
          <w:sz w:val="24"/>
          <w:szCs w:val="24"/>
        </w:rPr>
        <w:t xml:space="preserve">, tramite </w:t>
      </w:r>
      <w:proofErr w:type="spellStart"/>
      <w:r w:rsidRPr="00C82C07">
        <w:rPr>
          <w:rFonts w:ascii="Times New Roman" w:hAnsi="Times New Roman" w:cs="Times New Roman"/>
          <w:sz w:val="24"/>
          <w:szCs w:val="24"/>
        </w:rPr>
        <w:t>p.e.c</w:t>
      </w:r>
      <w:proofErr w:type="spellEnd"/>
      <w:r w:rsidRPr="00C82C07">
        <w:rPr>
          <w:rFonts w:ascii="Times New Roman" w:hAnsi="Times New Roman" w:cs="Times New Roman"/>
          <w:sz w:val="24"/>
          <w:szCs w:val="24"/>
        </w:rPr>
        <w:t xml:space="preserve">. all’indirizzo: </w:t>
      </w:r>
      <w:proofErr w:type="gramStart"/>
      <w:r w:rsidRPr="00C82C07">
        <w:rPr>
          <w:rFonts w:ascii="Times New Roman" w:hAnsi="Times New Roman" w:cs="Times New Roman"/>
          <w:sz w:val="24"/>
          <w:szCs w:val="24"/>
        </w:rPr>
        <w:t>aslvercelli@pec.aslvc.piemonte.it ,</w:t>
      </w:r>
      <w:proofErr w:type="gramEnd"/>
      <w:r w:rsidRPr="00C82C07">
        <w:rPr>
          <w:rFonts w:ascii="Times New Roman" w:hAnsi="Times New Roman" w:cs="Times New Roman"/>
          <w:sz w:val="24"/>
          <w:szCs w:val="24"/>
        </w:rPr>
        <w:t xml:space="preserve"> apposita richiesta di partecipazione al sopralluogo.</w:t>
      </w:r>
    </w:p>
    <w:p w:rsidR="00CB50F0" w:rsidRPr="00C82C07" w:rsidRDefault="00CB50F0" w:rsidP="00592E08">
      <w:pPr>
        <w:jc w:val="both"/>
        <w:rPr>
          <w:rFonts w:ascii="Times New Roman" w:hAnsi="Times New Roman" w:cs="Times New Roman"/>
          <w:sz w:val="24"/>
          <w:szCs w:val="24"/>
        </w:rPr>
      </w:pPr>
      <w:r w:rsidRPr="00C82C07">
        <w:rPr>
          <w:rFonts w:ascii="Times New Roman" w:hAnsi="Times New Roman" w:cs="Times New Roman"/>
          <w:sz w:val="24"/>
          <w:szCs w:val="24"/>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rsidR="00CB50F0" w:rsidRPr="00C82C07" w:rsidRDefault="00CB50F0" w:rsidP="00592E08">
      <w:pPr>
        <w:jc w:val="both"/>
        <w:rPr>
          <w:rFonts w:ascii="Times New Roman" w:hAnsi="Times New Roman" w:cs="Times New Roman"/>
          <w:sz w:val="24"/>
          <w:szCs w:val="24"/>
        </w:rPr>
      </w:pPr>
      <w:r w:rsidRPr="00C82C07">
        <w:rPr>
          <w:rFonts w:ascii="Times New Roman" w:hAnsi="Times New Roman" w:cs="Times New Roman"/>
          <w:sz w:val="24"/>
          <w:szCs w:val="24"/>
        </w:rPr>
        <w:t>La stazione appaltante rilascia attestazione di avvenuto sopralluogo.</w:t>
      </w:r>
    </w:p>
    <w:p w:rsidR="00CB50F0" w:rsidRPr="00C82C07" w:rsidRDefault="00CB50F0" w:rsidP="00592E08">
      <w:pPr>
        <w:jc w:val="both"/>
        <w:rPr>
          <w:rFonts w:ascii="Times New Roman" w:hAnsi="Times New Roman" w:cs="Times New Roman"/>
          <w:sz w:val="24"/>
          <w:szCs w:val="24"/>
        </w:rPr>
      </w:pPr>
      <w:r w:rsidRPr="00C82C07">
        <w:rPr>
          <w:rFonts w:ascii="Times New Roman" w:hAnsi="Times New Roman" w:cs="Times New Roman"/>
          <w:sz w:val="24"/>
          <w:szCs w:val="24"/>
        </w:rPr>
        <w:t xml:space="preserve">In caso di raggruppamento temporaneo o consorzio ordinario già costituiti, GEIE, aggregazione di imprese di rete di cui al punto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xml:space="preserve">. a), b) e, se costituita in RTI, di cui alla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c), in relazione al regime della solidarietà di cui all’art. 48, comma 5, del Codice ei Contratti, tra i diversi operatori economici, il sopralluogo può essere effettuato da un rappresentante legale/procuratore/direttore tecnico di uno degli operatori economici raggruppati, aggregati in rete o consorziati o da soggetto diverso, purché munito della delega del mandatario/capofila.</w:t>
      </w:r>
    </w:p>
    <w:p w:rsidR="00CB50F0" w:rsidRPr="00C82C07" w:rsidRDefault="00CB50F0" w:rsidP="00ED1EDB">
      <w:pPr>
        <w:jc w:val="both"/>
        <w:rPr>
          <w:rFonts w:ascii="Times New Roman" w:hAnsi="Times New Roman" w:cs="Times New Roman"/>
          <w:sz w:val="24"/>
          <w:szCs w:val="24"/>
        </w:rPr>
      </w:pPr>
      <w:r w:rsidRPr="00C82C07">
        <w:rPr>
          <w:rFonts w:ascii="Times New Roman" w:hAnsi="Times New Roman" w:cs="Times New Roman"/>
          <w:sz w:val="24"/>
          <w:szCs w:val="24"/>
        </w:rPr>
        <w:t xml:space="preserve">In caso di raggruppamento temporaneo o consorzio ordinario non ancora costituiti, aggregazione di imprese di rete di cui al punto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xml:space="preserve">. c) non ancora costituita in RTI, il sopralluogo è effettuato da un rappresentante legale/procuratore/direttore tecnico di uno degli operatori economici raggruppati, </w:t>
      </w:r>
      <w:r w:rsidRPr="00C82C07">
        <w:rPr>
          <w:rFonts w:ascii="Times New Roman" w:hAnsi="Times New Roman" w:cs="Times New Roman"/>
          <w:sz w:val="24"/>
          <w:szCs w:val="24"/>
        </w:rPr>
        <w:lastRenderedPageBreak/>
        <w:t>aggregati in rete o consorziati o da soggetto diverso, purché munito della delega di tutti detti operatori. In alternativa l’operatore raggruppando/aggregando/consorziando può effettuare il sopralluogo singolarmente.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In caso di consorzio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il sopralluogo deve essere effettuato da soggetto munito di delega conferita dal consorzio oppure dall’operatore economico consorziato indicato come esecutore.</w:t>
      </w:r>
    </w:p>
    <w:p w:rsidR="00CB50F0" w:rsidRDefault="00CB50F0" w:rsidP="00853BEF">
      <w:pPr>
        <w:jc w:val="both"/>
        <w:rPr>
          <w:rFonts w:ascii="Times New Roman" w:hAnsi="Times New Roman" w:cs="Times New Roman"/>
          <w:sz w:val="24"/>
          <w:szCs w:val="24"/>
        </w:rPr>
      </w:pPr>
      <w:r w:rsidRPr="00C82C07">
        <w:rPr>
          <w:rFonts w:ascii="Times New Roman" w:hAnsi="Times New Roman" w:cs="Times New Roman"/>
          <w:sz w:val="24"/>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 dei Contratti</w:t>
      </w:r>
    </w:p>
    <w:p w:rsidR="00CB50F0" w:rsidRPr="00C82C07" w:rsidRDefault="00CB50F0" w:rsidP="00853BEF">
      <w:pPr>
        <w:jc w:val="both"/>
        <w:rPr>
          <w:rFonts w:ascii="Times New Roman" w:hAnsi="Times New Roman" w:cs="Times New Roman"/>
          <w:sz w:val="24"/>
          <w:szCs w:val="24"/>
        </w:rPr>
      </w:pPr>
    </w:p>
    <w:p w:rsidR="00CB50F0" w:rsidRPr="00C82C07" w:rsidRDefault="00CB50F0" w:rsidP="00833339">
      <w:pPr>
        <w:rPr>
          <w:rFonts w:ascii="Times New Roman" w:hAnsi="Times New Roman" w:cs="Times New Roman"/>
          <w:sz w:val="24"/>
          <w:szCs w:val="24"/>
        </w:rPr>
      </w:pPr>
      <w:r w:rsidRPr="00C82C07">
        <w:rPr>
          <w:rFonts w:ascii="Times New Roman" w:hAnsi="Times New Roman" w:cs="Times New Roman"/>
          <w:sz w:val="24"/>
          <w:szCs w:val="24"/>
        </w:rPr>
        <w:t>9. PAGAMENTO DEL CONTRIBUTO A FAVORE DELL’ANAC</w:t>
      </w:r>
    </w:p>
    <w:p w:rsidR="00CB50F0" w:rsidRPr="00C82C07" w:rsidRDefault="00CB50F0" w:rsidP="00C10F20">
      <w:pPr>
        <w:jc w:val="both"/>
        <w:rPr>
          <w:rFonts w:ascii="Times New Roman" w:hAnsi="Times New Roman" w:cs="Times New Roman"/>
          <w:sz w:val="24"/>
          <w:szCs w:val="24"/>
        </w:rPr>
      </w:pPr>
      <w:r w:rsidRPr="00C82C07">
        <w:rPr>
          <w:rFonts w:ascii="Times New Roman" w:hAnsi="Times New Roman" w:cs="Times New Roman"/>
          <w:sz w:val="24"/>
          <w:szCs w:val="24"/>
        </w:rPr>
        <w:t>I concorrenti effettuano, a pena di esclusione, il pagamento del contributo previsto dalla legge in favore dell’Autorità Nazionale Anticorruzione secondo le modalità di cui alla delibera ANAC. n. 1300 del 20 dicembre 2017 pubblicata nella Gazzetta Ufficiale n. 22 del 27 gennaio 2018, pubblicata sul sito dell’ANAC nella sezione “Contributi in sede di gara” e allegano la ricevuta ai documenti di gara.</w:t>
      </w:r>
    </w:p>
    <w:p w:rsidR="00CB50F0" w:rsidRPr="00C82C07" w:rsidRDefault="00CB50F0" w:rsidP="00C10F20">
      <w:pPr>
        <w:jc w:val="both"/>
        <w:rPr>
          <w:rFonts w:ascii="Times New Roman" w:hAnsi="Times New Roman" w:cs="Times New Roman"/>
          <w:sz w:val="24"/>
          <w:szCs w:val="24"/>
        </w:rPr>
      </w:pPr>
      <w:r w:rsidRPr="00C82C07">
        <w:rPr>
          <w:rFonts w:ascii="Times New Roman" w:hAnsi="Times New Roman" w:cs="Times New Roman"/>
          <w:sz w:val="24"/>
          <w:szCs w:val="24"/>
        </w:rPr>
        <w:t xml:space="preserve">In caso di mancata presentazione della ricevuta, la stazione appaltante accerta il pagamento mediante consultazione del sistema </w:t>
      </w:r>
      <w:proofErr w:type="spellStart"/>
      <w:r w:rsidRPr="00C82C07">
        <w:rPr>
          <w:rFonts w:ascii="Times New Roman" w:hAnsi="Times New Roman" w:cs="Times New Roman"/>
          <w:sz w:val="24"/>
          <w:szCs w:val="24"/>
        </w:rPr>
        <w:t>AVCpass</w:t>
      </w:r>
      <w:proofErr w:type="spellEnd"/>
      <w:r w:rsidRPr="00C82C07">
        <w:rPr>
          <w:rFonts w:ascii="Times New Roman" w:hAnsi="Times New Roman" w:cs="Times New Roman"/>
          <w:sz w:val="24"/>
          <w:szCs w:val="24"/>
        </w:rPr>
        <w:t>.</w:t>
      </w:r>
    </w:p>
    <w:p w:rsidR="00CB50F0" w:rsidRPr="00C82C07" w:rsidRDefault="00CB50F0" w:rsidP="00C10F20">
      <w:pPr>
        <w:jc w:val="both"/>
        <w:rPr>
          <w:rFonts w:ascii="Times New Roman" w:hAnsi="Times New Roman" w:cs="Times New Roman"/>
          <w:sz w:val="24"/>
          <w:szCs w:val="24"/>
        </w:rPr>
      </w:pPr>
      <w:r w:rsidRPr="00C82C07">
        <w:rPr>
          <w:rFonts w:ascii="Times New Roman" w:hAnsi="Times New Roman" w:cs="Times New Roman"/>
          <w:sz w:val="24"/>
          <w:szCs w:val="24"/>
        </w:rPr>
        <w:t>Qualora il pagamento non risulti registrato nel sistema, la mancata presentazione della ricevuta potrà essere sanata ai sensi dell’art. 83, comma 9 del Codice dei Contratti, a condizione che il pagamento sia stato già effettuato prima della scadenza del termine di presentazione dell’offerta.</w:t>
      </w:r>
    </w:p>
    <w:p w:rsidR="00CB50F0" w:rsidRPr="00C82C07" w:rsidRDefault="00CB50F0" w:rsidP="00C10F20">
      <w:pPr>
        <w:jc w:val="both"/>
        <w:rPr>
          <w:rFonts w:ascii="Times New Roman" w:hAnsi="Times New Roman" w:cs="Times New Roman"/>
          <w:sz w:val="24"/>
          <w:szCs w:val="24"/>
        </w:rPr>
      </w:pPr>
      <w:r w:rsidRPr="00C82C07">
        <w:rPr>
          <w:rFonts w:ascii="Times New Roman" w:hAnsi="Times New Roman" w:cs="Times New Roman"/>
          <w:sz w:val="24"/>
          <w:szCs w:val="24"/>
        </w:rPr>
        <w:t>In caso di mancata dimostrazione dell’avvenuto pagamento, la stazione appaltante esclude il concorrente dalla procedura di gara ai sensi dell’art. 1, comma 67 della l. 266/2005.</w:t>
      </w:r>
    </w:p>
    <w:p w:rsidR="00CB50F0" w:rsidRPr="00C82C07" w:rsidRDefault="00CB50F0" w:rsidP="005000B0">
      <w:pPr>
        <w:rPr>
          <w:rFonts w:ascii="Times New Roman" w:hAnsi="Times New Roman" w:cs="Times New Roman"/>
          <w:sz w:val="24"/>
          <w:szCs w:val="24"/>
        </w:rPr>
      </w:pPr>
      <w:r w:rsidRPr="00C82C07">
        <w:rPr>
          <w:rFonts w:ascii="Times New Roman" w:hAnsi="Times New Roman" w:cs="Times New Roman"/>
          <w:sz w:val="24"/>
          <w:szCs w:val="24"/>
        </w:rPr>
        <w:t>10. MODALI</w:t>
      </w:r>
      <w:r>
        <w:rPr>
          <w:rFonts w:ascii="Times New Roman" w:hAnsi="Times New Roman" w:cs="Times New Roman"/>
          <w:sz w:val="24"/>
          <w:szCs w:val="24"/>
        </w:rPr>
        <w:t xml:space="preserve">TÀ DI PRESENTAZIONE DELL’OFFERTA </w:t>
      </w:r>
      <w:r w:rsidRPr="00C82C07">
        <w:rPr>
          <w:rFonts w:ascii="Times New Roman" w:hAnsi="Times New Roman" w:cs="Times New Roman"/>
          <w:sz w:val="24"/>
          <w:szCs w:val="24"/>
        </w:rPr>
        <w:t>E SOTTOSCRIZIONE DEI DOCUMENTI DI GARA</w:t>
      </w:r>
    </w:p>
    <w:p w:rsidR="00CB50F0"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L’offerta e la documentazione relativa devono essere redatte e trasmesse esclusivamente in formato elettronico, attraverso la piattaforma SINTEL entro e non oltre il termine perentorio delle ore </w:t>
      </w:r>
    </w:p>
    <w:p w:rsidR="00CB50F0" w:rsidRDefault="00CB50F0" w:rsidP="004E2603">
      <w:pPr>
        <w:rPr>
          <w:rFonts w:ascii="Times New Roman" w:hAnsi="Times New Roman" w:cs="Times New Roman"/>
          <w:sz w:val="24"/>
          <w:szCs w:val="24"/>
        </w:rPr>
      </w:pPr>
      <w:r>
        <w:rPr>
          <w:rFonts w:ascii="Times New Roman" w:hAnsi="Times New Roman" w:cs="Times New Roman"/>
          <w:sz w:val="24"/>
          <w:szCs w:val="24"/>
        </w:rPr>
        <w:t xml:space="preserve">                                                        </w:t>
      </w:r>
      <w:r w:rsidRPr="00D9641E">
        <w:rPr>
          <w:rFonts w:ascii="Times New Roman" w:hAnsi="Times New Roman" w:cs="Times New Roman"/>
          <w:b/>
          <w:bCs/>
          <w:sz w:val="24"/>
          <w:szCs w:val="24"/>
        </w:rPr>
        <w:t xml:space="preserve">12.00 </w:t>
      </w:r>
      <w:proofErr w:type="gramStart"/>
      <w:r w:rsidRPr="00D9641E">
        <w:rPr>
          <w:rFonts w:ascii="Times New Roman" w:hAnsi="Times New Roman" w:cs="Times New Roman"/>
          <w:b/>
          <w:bCs/>
          <w:sz w:val="24"/>
          <w:szCs w:val="24"/>
        </w:rPr>
        <w:t xml:space="preserve">del </w:t>
      </w:r>
      <w:r>
        <w:rPr>
          <w:rFonts w:ascii="Times New Roman" w:hAnsi="Times New Roman" w:cs="Times New Roman"/>
          <w:b/>
          <w:bCs/>
          <w:sz w:val="24"/>
          <w:szCs w:val="24"/>
        </w:rPr>
        <w:t xml:space="preserve"> 30</w:t>
      </w:r>
      <w:proofErr w:type="gramEnd"/>
      <w:r>
        <w:rPr>
          <w:rFonts w:ascii="Times New Roman" w:hAnsi="Times New Roman" w:cs="Times New Roman"/>
          <w:b/>
          <w:bCs/>
          <w:sz w:val="24"/>
          <w:szCs w:val="24"/>
        </w:rPr>
        <w:t>/08</w:t>
      </w:r>
      <w:r w:rsidRPr="00D9641E">
        <w:rPr>
          <w:rFonts w:ascii="Times New Roman" w:hAnsi="Times New Roman" w:cs="Times New Roman"/>
          <w:b/>
          <w:bCs/>
          <w:sz w:val="24"/>
          <w:szCs w:val="24"/>
        </w:rPr>
        <w:t>/2019</w:t>
      </w:r>
      <w:r w:rsidRPr="00C82C07">
        <w:rPr>
          <w:rFonts w:ascii="Times New Roman" w:hAnsi="Times New Roman" w:cs="Times New Roman"/>
          <w:sz w:val="24"/>
          <w:szCs w:val="24"/>
        </w:rPr>
        <w:t xml:space="preserve"> </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pena l’irricevibilità dell’offerta e, comunque, la non ammissione alla procedura.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L’operatore economico registrato alla piattaforma SINTEL accede all’interfaccia “Dettaglio” della presente procedura e quindi nell’apposito percorso guidato “Invia offerta” che consente di predisporre: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una “busta telematica” contenente la documentazione amministrativa come meglio precisato nel successivo paragrafo 12</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una “busta telematica” contenente l’offerta tecnica come meglio precisato al successivo paragrafo 13</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t>- una “busta telematica” contenente l’offerta economica come meglio precisato al successivo paragrafo 14</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Si precisa che l’offerta viene inviata alla stazione appaltante solo dopo il completamento di tutti gli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(da 1 a 5, descritti nei successivi paragrafi) componenti il percorso guidato “Invia offerta”. Pertanto, al fine di limitare il rischio di non inviare correttamente la propria offerta, si raccomanda all’operatore economico di:</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t xml:space="preserve">- accedere tempestivamente al percorso guidato “Invia offerta” in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per verificare i contenuti richiesti dalla stazione appaltante e le modalità di inserimento delle informazioni. Si segnala che la funzionalità “Salva” consente di interrompere il percorso “Invia offerta” per completarlo in un momento successivo;</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t xml:space="preserve">- compilare tutte le informazioni richieste e procedere alla sottomissione dell’offerta con congruo anticipo rispetto al termine ultimo per la presentazione delle offerte. Si raccomanda di verificare attentamente in particolare lo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5 “Riepilogo” del percorso “Invia offerta”, al fine di verificare che tutti i contenuti della propria offerta corrispondano a quanto richiesto dalla stazione appaltante, anche dal punto di vista del formato e delle modalità di sottoscrizione.</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t xml:space="preserve">N.B. come precisato nel documento allegato “Modalità tecniche per l’utilizzo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(cui si rimanda), in caso sia necessario allegare più di un file in uno dei campi predisposti nel percorso guidato “Invia offerta”, questi devono essere inclusi in un’unica cartella compressa in formato .zip (o equivalente).</w:t>
      </w:r>
    </w:p>
    <w:p w:rsidR="00CB50F0" w:rsidRPr="00C82C07" w:rsidRDefault="00CB50F0" w:rsidP="00FC2BDD">
      <w:pPr>
        <w:jc w:val="both"/>
        <w:rPr>
          <w:rFonts w:ascii="Times New Roman" w:hAnsi="Times New Roman" w:cs="Times New Roman"/>
          <w:sz w:val="24"/>
          <w:szCs w:val="24"/>
        </w:rPr>
      </w:pPr>
      <w:r w:rsidRPr="00C82C07">
        <w:rPr>
          <w:rFonts w:ascii="Times New Roman" w:hAnsi="Times New Roman" w:cs="Times New Roman"/>
          <w:sz w:val="24"/>
          <w:szCs w:val="24"/>
        </w:rPr>
        <w:t xml:space="preserve">In caso di partecipazione alla procedura in forma associata, R.T.I. costituito o costituendo e Consorzio, sarà l’impresa mandataria o designata tale ad utilizzare ed operare in Piattaforma come unico soggetto abilitato ad operare attraverso la medesima e, quindi, a presentare l’offerta. In merito alle diverse modalità di forma di aggregazione ed alle modalità di registrazione 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per la partecipazione in forma aggregata, si rimanda a quanto indicato all’allegato “Modalità tecniche per l’utilizzo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w:t>
      </w:r>
    </w:p>
    <w:p w:rsidR="00CB50F0" w:rsidRPr="00C82C07" w:rsidRDefault="00CB50F0" w:rsidP="00D27850">
      <w:pPr>
        <w:jc w:val="both"/>
        <w:rPr>
          <w:rFonts w:ascii="Times New Roman" w:hAnsi="Times New Roman" w:cs="Times New Roman"/>
          <w:sz w:val="24"/>
          <w:szCs w:val="24"/>
        </w:rPr>
      </w:pPr>
      <w:r w:rsidRPr="00C82C07">
        <w:rPr>
          <w:rFonts w:ascii="Times New Roman" w:hAnsi="Times New Roman" w:cs="Times New Roman"/>
          <w:sz w:val="24"/>
          <w:szCs w:val="24"/>
        </w:rPr>
        <w:t>Per le modalità di sottoscrizione dei documenti che compongono l’offerta, si veda quanto stabilito nel presente disciplinare.</w:t>
      </w:r>
    </w:p>
    <w:p w:rsidR="00CB50F0" w:rsidRPr="00C82C07" w:rsidRDefault="00CB50F0" w:rsidP="00D27850">
      <w:pPr>
        <w:jc w:val="both"/>
        <w:rPr>
          <w:rFonts w:ascii="Times New Roman" w:hAnsi="Times New Roman" w:cs="Times New Roman"/>
          <w:sz w:val="24"/>
          <w:szCs w:val="24"/>
        </w:rPr>
      </w:pPr>
      <w:r w:rsidRPr="00C82C07">
        <w:rPr>
          <w:rFonts w:ascii="Times New Roman" w:hAnsi="Times New Roman" w:cs="Times New Roman"/>
          <w:sz w:val="24"/>
          <w:szCs w:val="24"/>
        </w:rPr>
        <w:t xml:space="preserve">Con riferimento ai passi della procedura necessari per la presentazione dell’offerta mediante il Sistema e, comunque, con riferimento alle attestazioni e/o dichiarazioni che devono essere fornite in sede di presentazione dell’offerta, anche in ragione delle informazioni e dei dati da inserire nelle schermate relative alla procedura di presentazione dell’offerta, ferme le indicazioni stabilite nell’allegato “ Modalità tecniche per l’utilizzo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si consideri quanto riportato nei successivi paragrafi.</w:t>
      </w:r>
    </w:p>
    <w:p w:rsidR="00CB50F0" w:rsidRPr="00C82C07" w:rsidRDefault="00CB50F0" w:rsidP="00CC78A5">
      <w:pPr>
        <w:jc w:val="both"/>
        <w:rPr>
          <w:rFonts w:ascii="Times New Roman" w:hAnsi="Times New Roman" w:cs="Times New Roman"/>
          <w:sz w:val="24"/>
          <w:szCs w:val="24"/>
        </w:rPr>
      </w:pPr>
      <w:r w:rsidRPr="00C82C07">
        <w:rPr>
          <w:rFonts w:ascii="Times New Roman" w:hAnsi="Times New Roman" w:cs="Times New Roman"/>
          <w:sz w:val="24"/>
          <w:szCs w:val="24"/>
        </w:rPr>
        <w:t>Si segnala, inoltre, che la stazione appaltante potrà procedere in qualsiasi momento a controlli e verifiche della veridicità e della completezza del contenuto delle dichiarazioni della documentazione presentate dai concorrenti, richiedendo l’esibizione di documenti originali e dei certificati attestanti quanto dichiarato dai concorrenti.</w:t>
      </w:r>
    </w:p>
    <w:p w:rsidR="00CB50F0" w:rsidRPr="00C82C07" w:rsidRDefault="00CB50F0" w:rsidP="00CC78A5">
      <w:pPr>
        <w:jc w:val="both"/>
        <w:rPr>
          <w:rFonts w:ascii="Times New Roman" w:hAnsi="Times New Roman" w:cs="Times New Roman"/>
          <w:sz w:val="24"/>
          <w:szCs w:val="24"/>
        </w:rPr>
      </w:pPr>
      <w:r w:rsidRPr="00C82C07">
        <w:rPr>
          <w:rFonts w:ascii="Times New Roman" w:hAnsi="Times New Roman" w:cs="Times New Roman"/>
          <w:sz w:val="24"/>
          <w:szCs w:val="24"/>
        </w:rPr>
        <w:t>Si rammenta che, ai sensi degli artt. 75 e 76 del DPR 445/2000, la falsa dichiarazione:</w:t>
      </w:r>
    </w:p>
    <w:p w:rsidR="00CB50F0" w:rsidRPr="00C82C07" w:rsidRDefault="00CB50F0" w:rsidP="00CC78A5">
      <w:pPr>
        <w:jc w:val="both"/>
        <w:rPr>
          <w:rFonts w:ascii="Times New Roman" w:hAnsi="Times New Roman" w:cs="Times New Roman"/>
          <w:sz w:val="24"/>
          <w:szCs w:val="24"/>
        </w:rPr>
      </w:pPr>
      <w:r w:rsidRPr="00C82C07">
        <w:rPr>
          <w:rFonts w:ascii="Times New Roman" w:hAnsi="Times New Roman" w:cs="Times New Roman"/>
          <w:sz w:val="24"/>
          <w:szCs w:val="24"/>
        </w:rPr>
        <w:t>a) comporta sanzioni penali;</w:t>
      </w:r>
    </w:p>
    <w:p w:rsidR="00CB50F0" w:rsidRPr="00C82C07" w:rsidRDefault="00CB50F0" w:rsidP="00CC78A5">
      <w:pPr>
        <w:jc w:val="both"/>
        <w:rPr>
          <w:rFonts w:ascii="Times New Roman" w:hAnsi="Times New Roman" w:cs="Times New Roman"/>
          <w:sz w:val="24"/>
          <w:szCs w:val="24"/>
        </w:rPr>
      </w:pPr>
      <w:r w:rsidRPr="00C82C07">
        <w:rPr>
          <w:rFonts w:ascii="Times New Roman" w:hAnsi="Times New Roman" w:cs="Times New Roman"/>
          <w:sz w:val="24"/>
          <w:szCs w:val="24"/>
        </w:rPr>
        <w:t>b) costituisce causa d’esclusione dalla partecipazione della procedura.</w:t>
      </w:r>
    </w:p>
    <w:p w:rsidR="00CB50F0" w:rsidRPr="00C82C07" w:rsidRDefault="00CB50F0" w:rsidP="004E2603">
      <w:pPr>
        <w:rPr>
          <w:rFonts w:ascii="Times New Roman" w:hAnsi="Times New Roman" w:cs="Times New Roman"/>
          <w:sz w:val="24"/>
          <w:szCs w:val="24"/>
        </w:rPr>
      </w:pPr>
    </w:p>
    <w:p w:rsidR="00CB50F0" w:rsidRPr="00C82C07" w:rsidRDefault="00CB50F0" w:rsidP="00A02FC5">
      <w:pPr>
        <w:rPr>
          <w:rFonts w:ascii="Times New Roman" w:hAnsi="Times New Roman" w:cs="Times New Roman"/>
          <w:sz w:val="24"/>
          <w:szCs w:val="24"/>
        </w:rPr>
      </w:pPr>
      <w:r w:rsidRPr="00C82C07">
        <w:rPr>
          <w:rFonts w:ascii="Times New Roman" w:hAnsi="Times New Roman" w:cs="Times New Roman"/>
          <w:sz w:val="24"/>
          <w:szCs w:val="24"/>
        </w:rPr>
        <w:t>11. SOCCORSO ISTRUTTORIO</w:t>
      </w:r>
    </w:p>
    <w:p w:rsidR="00CB50F0" w:rsidRPr="00C82C07" w:rsidRDefault="00CB50F0" w:rsidP="00852BE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 all’art. 83, comma 9 del Codice dei Contratti.</w:t>
      </w:r>
    </w:p>
    <w:p w:rsidR="00CB50F0" w:rsidRPr="00C82C07" w:rsidRDefault="00CB50F0" w:rsidP="00852BED">
      <w:pPr>
        <w:jc w:val="both"/>
        <w:rPr>
          <w:rFonts w:ascii="Times New Roman" w:hAnsi="Times New Roman" w:cs="Times New Roman"/>
          <w:sz w:val="24"/>
          <w:szCs w:val="24"/>
        </w:rPr>
      </w:pPr>
      <w:r w:rsidRPr="00C82C07">
        <w:rPr>
          <w:rFonts w:ascii="Times New Roman" w:hAnsi="Times New Roman" w:cs="Times New Roman"/>
          <w:sz w:val="24"/>
          <w:szCs w:val="24"/>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p>
    <w:p w:rsidR="00CB50F0" w:rsidRPr="00C82C07" w:rsidRDefault="00CB50F0" w:rsidP="00852BED">
      <w:pPr>
        <w:jc w:val="both"/>
        <w:rPr>
          <w:rFonts w:ascii="Times New Roman" w:hAnsi="Times New Roman" w:cs="Times New Roman"/>
          <w:sz w:val="24"/>
          <w:szCs w:val="24"/>
        </w:rPr>
      </w:pPr>
      <w:r w:rsidRPr="00C82C07">
        <w:rPr>
          <w:rFonts w:ascii="Times New Roman" w:hAnsi="Times New Roman" w:cs="Times New Roman"/>
          <w:sz w:val="24"/>
          <w:szCs w:val="24"/>
        </w:rPr>
        <w:t>Nello specifico valgono le seguenti regole:</w:t>
      </w:r>
    </w:p>
    <w:p w:rsidR="00CB50F0" w:rsidRPr="00C82C07" w:rsidRDefault="00CB50F0" w:rsidP="00852BED">
      <w:pPr>
        <w:jc w:val="both"/>
        <w:rPr>
          <w:rFonts w:ascii="Times New Roman" w:hAnsi="Times New Roman" w:cs="Times New Roman"/>
          <w:sz w:val="24"/>
          <w:szCs w:val="24"/>
        </w:rPr>
      </w:pPr>
      <w:r w:rsidRPr="00C82C07">
        <w:rPr>
          <w:rFonts w:ascii="Times New Roman" w:hAnsi="Times New Roman" w:cs="Times New Roman"/>
          <w:sz w:val="24"/>
          <w:szCs w:val="24"/>
        </w:rPr>
        <w:t>- il mancato possesso dei prescritti requisiti di partecipazione non è sanabile mediante soccorso istruttorio e determina l’esclusione dalla procedura di gara;</w:t>
      </w:r>
    </w:p>
    <w:p w:rsidR="00CB50F0" w:rsidRPr="00C82C07" w:rsidRDefault="00CB50F0" w:rsidP="00852BED">
      <w:pPr>
        <w:jc w:val="both"/>
        <w:rPr>
          <w:rFonts w:ascii="Times New Roman" w:hAnsi="Times New Roman" w:cs="Times New Roman"/>
          <w:sz w:val="24"/>
          <w:szCs w:val="24"/>
        </w:rPr>
      </w:pPr>
      <w:r w:rsidRPr="00C82C07">
        <w:rPr>
          <w:rFonts w:ascii="Times New Roman" w:hAnsi="Times New Roman" w:cs="Times New Roman"/>
          <w:sz w:val="24"/>
          <w:szCs w:val="24"/>
        </w:rPr>
        <w:t>- 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CB50F0" w:rsidRPr="00C82C07" w:rsidRDefault="00CB50F0" w:rsidP="009F2518">
      <w:pPr>
        <w:jc w:val="both"/>
        <w:rPr>
          <w:rFonts w:ascii="Times New Roman" w:hAnsi="Times New Roman" w:cs="Times New Roman"/>
          <w:sz w:val="24"/>
          <w:szCs w:val="24"/>
        </w:rPr>
      </w:pPr>
      <w:r w:rsidRPr="00C82C07">
        <w:rPr>
          <w:rFonts w:ascii="Times New Roman" w:hAnsi="Times New Roman" w:cs="Times New Roman"/>
          <w:sz w:val="24"/>
          <w:szCs w:val="24"/>
        </w:rPr>
        <w:t>- 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CB50F0" w:rsidRPr="00C82C07" w:rsidRDefault="00CB50F0" w:rsidP="009F2518">
      <w:pPr>
        <w:jc w:val="both"/>
        <w:rPr>
          <w:rFonts w:ascii="Times New Roman" w:hAnsi="Times New Roman" w:cs="Times New Roman"/>
          <w:sz w:val="24"/>
          <w:szCs w:val="24"/>
        </w:rPr>
      </w:pPr>
      <w:r w:rsidRPr="00C82C07">
        <w:rPr>
          <w:rFonts w:ascii="Times New Roman" w:hAnsi="Times New Roman" w:cs="Times New Roman"/>
          <w:sz w:val="24"/>
          <w:szCs w:val="24"/>
        </w:rPr>
        <w:t>- 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CB50F0" w:rsidRPr="00C82C07" w:rsidRDefault="00CB50F0" w:rsidP="009F2518">
      <w:pPr>
        <w:jc w:val="both"/>
        <w:rPr>
          <w:rFonts w:ascii="Times New Roman" w:hAnsi="Times New Roman" w:cs="Times New Roman"/>
          <w:sz w:val="24"/>
          <w:szCs w:val="24"/>
        </w:rPr>
      </w:pPr>
      <w:r w:rsidRPr="00C82C07">
        <w:rPr>
          <w:rFonts w:ascii="Times New Roman" w:hAnsi="Times New Roman" w:cs="Times New Roman"/>
          <w:sz w:val="24"/>
          <w:szCs w:val="24"/>
        </w:rPr>
        <w:t>- la mancata presentazione di dichiarazioni e/o elementi a corredo dell’offerta, che hanno rilevanza in fase esecutiva (es. dichiarazione delle parti del servizio/fornitura ai sensi dell’art. 48, comma 4 del Codice dei Contratti) sono sanabili.</w:t>
      </w:r>
    </w:p>
    <w:p w:rsidR="00CB50F0" w:rsidRPr="00C82C07" w:rsidRDefault="00CB50F0" w:rsidP="00482D0A">
      <w:pPr>
        <w:jc w:val="both"/>
        <w:rPr>
          <w:rFonts w:ascii="Times New Roman" w:hAnsi="Times New Roman" w:cs="Times New Roman"/>
          <w:sz w:val="24"/>
          <w:szCs w:val="24"/>
        </w:rPr>
      </w:pPr>
      <w:r w:rsidRPr="00C82C07">
        <w:rPr>
          <w:rFonts w:ascii="Times New Roman" w:hAnsi="Times New Roman" w:cs="Times New Roman"/>
          <w:sz w:val="24"/>
          <w:szCs w:val="24"/>
        </w:rPr>
        <w:t>Ai fini della sanatoria, la stazione appaltante assegna al concorrente un congruo termine - non superiore a dieci giorni - perché siano rese, integrate o regolarizzate le dichiarazioni necessarie, indicando il contenuto e i soggetti che le devono rendere.</w:t>
      </w:r>
    </w:p>
    <w:p w:rsidR="00CB50F0" w:rsidRPr="00C82C07" w:rsidRDefault="00CB50F0" w:rsidP="00482D0A">
      <w:pPr>
        <w:jc w:val="both"/>
        <w:rPr>
          <w:rFonts w:ascii="Times New Roman" w:hAnsi="Times New Roman" w:cs="Times New Roman"/>
          <w:sz w:val="24"/>
          <w:szCs w:val="24"/>
        </w:rPr>
      </w:pPr>
      <w:r w:rsidRPr="00C82C07">
        <w:rPr>
          <w:rFonts w:ascii="Times New Roman" w:hAnsi="Times New Roman" w:cs="Times New Roman"/>
          <w:sz w:val="24"/>
          <w:szCs w:val="24"/>
        </w:rPr>
        <w:t>Ove il concorrente produca dichiarazioni o documenti non perfettamente coerenti con la richiesta, la stazione appaltante può chiedere ulteriori precisazioni o chiarimenti, fissando un termine perentorio a pena di esclusione.</w:t>
      </w:r>
    </w:p>
    <w:p w:rsidR="00CB50F0" w:rsidRPr="00C82C07" w:rsidRDefault="00CB50F0" w:rsidP="00482D0A">
      <w:pPr>
        <w:jc w:val="both"/>
        <w:rPr>
          <w:rFonts w:ascii="Times New Roman" w:hAnsi="Times New Roman" w:cs="Times New Roman"/>
          <w:sz w:val="24"/>
          <w:szCs w:val="24"/>
        </w:rPr>
      </w:pPr>
      <w:r w:rsidRPr="00C82C07">
        <w:rPr>
          <w:rFonts w:ascii="Times New Roman" w:hAnsi="Times New Roman" w:cs="Times New Roman"/>
          <w:sz w:val="24"/>
          <w:szCs w:val="24"/>
        </w:rPr>
        <w:t>In caso di inutile decorso del termine, la stazione appaltante procede all’esclusione del concorrente dalla procedura.</w:t>
      </w:r>
    </w:p>
    <w:p w:rsidR="00CB50F0" w:rsidRPr="00C82C07" w:rsidRDefault="00CB50F0" w:rsidP="00482D0A">
      <w:pPr>
        <w:jc w:val="both"/>
        <w:rPr>
          <w:rFonts w:ascii="Times New Roman" w:hAnsi="Times New Roman" w:cs="Times New Roman"/>
          <w:sz w:val="24"/>
          <w:szCs w:val="24"/>
        </w:rPr>
      </w:pPr>
      <w:r w:rsidRPr="00C82C07">
        <w:rPr>
          <w:rFonts w:ascii="Times New Roman" w:hAnsi="Times New Roman" w:cs="Times New Roman"/>
          <w:sz w:val="24"/>
          <w:szCs w:val="24"/>
        </w:rPr>
        <w:t>Al di fuori delle ipotesi di cui all’articolo 83, comma 9, del Codice dei Contratti è facoltà della stazione appaltante invitare, se necessario, i concorrenti a fornire chiarimenti in ordine al contenuto dei certificati, documenti e dichiarazioni presentati.</w:t>
      </w:r>
    </w:p>
    <w:p w:rsidR="00CB50F0" w:rsidRPr="00C82C07" w:rsidRDefault="00CB50F0" w:rsidP="00482D0A">
      <w:pPr>
        <w:jc w:val="both"/>
        <w:rPr>
          <w:rFonts w:ascii="Times New Roman" w:hAnsi="Times New Roman" w:cs="Times New Roman"/>
          <w:sz w:val="24"/>
          <w:szCs w:val="24"/>
        </w:rPr>
      </w:pPr>
    </w:p>
    <w:p w:rsidR="00CB50F0" w:rsidRPr="00C82C07" w:rsidRDefault="00CB50F0" w:rsidP="00911CAB">
      <w:pPr>
        <w:rPr>
          <w:rFonts w:ascii="Times New Roman" w:hAnsi="Times New Roman" w:cs="Times New Roman"/>
          <w:sz w:val="24"/>
          <w:szCs w:val="24"/>
        </w:rPr>
      </w:pPr>
      <w:r w:rsidRPr="00C82C07">
        <w:rPr>
          <w:rFonts w:ascii="Times New Roman" w:hAnsi="Times New Roman" w:cs="Times New Roman"/>
          <w:sz w:val="24"/>
          <w:szCs w:val="24"/>
        </w:rPr>
        <w:t>12. DOCUMENTAZIONE AMMINISTRATIVA - STEP 1</w:t>
      </w:r>
    </w:p>
    <w:p w:rsidR="00CB50F0" w:rsidRPr="00C82C07" w:rsidRDefault="00CB50F0" w:rsidP="00D212B2">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Al primo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del percorso guidato “Invia </w:t>
      </w:r>
      <w:proofErr w:type="gramStart"/>
      <w:r w:rsidRPr="00C82C07">
        <w:rPr>
          <w:rFonts w:ascii="Times New Roman" w:hAnsi="Times New Roman" w:cs="Times New Roman"/>
          <w:sz w:val="24"/>
          <w:szCs w:val="24"/>
        </w:rPr>
        <w:t>offerta ”</w:t>
      </w:r>
      <w:proofErr w:type="gramEnd"/>
      <w:r w:rsidRPr="00C82C07">
        <w:rPr>
          <w:rFonts w:ascii="Times New Roman" w:hAnsi="Times New Roman" w:cs="Times New Roman"/>
          <w:sz w:val="24"/>
          <w:szCs w:val="24"/>
        </w:rPr>
        <w:t>, con riferimento alla Documentazione amministrativa è necessario predisporre i documenti di seguito elencati, da allegare a sistema nei relativi campi previsti nella “Documentazione amministrativa”.</w:t>
      </w:r>
    </w:p>
    <w:p w:rsidR="00CB50F0" w:rsidRPr="00C82C07" w:rsidRDefault="00CB50F0" w:rsidP="00D212B2">
      <w:pPr>
        <w:jc w:val="both"/>
        <w:rPr>
          <w:rFonts w:ascii="Times New Roman" w:hAnsi="Times New Roman" w:cs="Times New Roman"/>
          <w:sz w:val="24"/>
          <w:szCs w:val="24"/>
        </w:rPr>
      </w:pPr>
      <w:r w:rsidRPr="00C82C07">
        <w:rPr>
          <w:rFonts w:ascii="Times New Roman" w:hAnsi="Times New Roman" w:cs="Times New Roman"/>
          <w:sz w:val="24"/>
          <w:szCs w:val="24"/>
        </w:rPr>
        <w:t>Preliminarmente il concorrente dovrà rendere direttamente sulla piattaforma la dichiarazione in merito alla forma con cui l'impresa partecipa alla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 DOMANDA DI PARTECIPAZIONE (allegato “</w:t>
      </w:r>
      <w:proofErr w:type="gramStart"/>
      <w:r w:rsidRPr="00C82C07">
        <w:rPr>
          <w:rFonts w:ascii="Times New Roman" w:hAnsi="Times New Roman" w:cs="Times New Roman"/>
          <w:sz w:val="24"/>
          <w:szCs w:val="24"/>
        </w:rPr>
        <w:t>A“</w:t>
      </w:r>
      <w:proofErr w:type="gramEnd"/>
      <w:r w:rsidRPr="00C82C07">
        <w:rPr>
          <w:rFonts w:ascii="Times New Roman" w:hAnsi="Times New Roman" w:cs="Times New Roman"/>
          <w:sz w:val="24"/>
          <w:szCs w:val="24"/>
        </w:rPr>
        <w:t>)</w:t>
      </w:r>
    </w:p>
    <w:p w:rsidR="00CB50F0" w:rsidRPr="00C82C07" w:rsidRDefault="00CB50F0" w:rsidP="008435CD">
      <w:pPr>
        <w:jc w:val="both"/>
        <w:rPr>
          <w:rFonts w:ascii="Times New Roman" w:hAnsi="Times New Roman" w:cs="Times New Roman"/>
          <w:sz w:val="24"/>
          <w:szCs w:val="24"/>
        </w:rPr>
      </w:pPr>
      <w:r w:rsidRPr="00C82C07">
        <w:rPr>
          <w:rFonts w:ascii="Times New Roman" w:hAnsi="Times New Roman" w:cs="Times New Roman"/>
          <w:sz w:val="24"/>
          <w:szCs w:val="24"/>
        </w:rPr>
        <w:t>Il concorrente dovrà presentare, nell’apposito campo, la domanda di partecipazione in marca da bollo (per le modalità di assolvimento dell’imposta di bollo si rinvia al successivo paragrafo 12.10) come da modello allegato denominato “Domanda di partecipazione”, e dovrà contenere tutte le informazioni e dichiarazioni richieste.</w:t>
      </w:r>
    </w:p>
    <w:p w:rsidR="00CB50F0" w:rsidRPr="00C82C07" w:rsidRDefault="00CB50F0" w:rsidP="008435CD">
      <w:pPr>
        <w:jc w:val="both"/>
        <w:rPr>
          <w:rFonts w:ascii="Times New Roman" w:hAnsi="Times New Roman" w:cs="Times New Roman"/>
          <w:sz w:val="24"/>
          <w:szCs w:val="24"/>
        </w:rPr>
      </w:pPr>
      <w:r w:rsidRPr="00C82C07">
        <w:rPr>
          <w:rFonts w:ascii="Times New Roman" w:hAnsi="Times New Roman" w:cs="Times New Roman"/>
          <w:sz w:val="24"/>
          <w:szCs w:val="24"/>
        </w:rPr>
        <w:t>La domanda di partecipazione dovrà essere sottoscritta con firma digitale del legale rappresentante del concorrente o persona munita di comprovati poteri di firma.</w:t>
      </w:r>
    </w:p>
    <w:p w:rsidR="00CB50F0" w:rsidRPr="00C82C07" w:rsidRDefault="00CB50F0" w:rsidP="007556F9">
      <w:pPr>
        <w:jc w:val="both"/>
        <w:rPr>
          <w:rFonts w:ascii="Times New Roman" w:hAnsi="Times New Roman" w:cs="Times New Roman"/>
          <w:sz w:val="24"/>
          <w:szCs w:val="24"/>
        </w:rPr>
      </w:pPr>
      <w:r w:rsidRPr="00C82C07">
        <w:rPr>
          <w:rFonts w:ascii="Times New Roman" w:hAnsi="Times New Roman" w:cs="Times New Roman"/>
          <w:sz w:val="24"/>
          <w:szCs w:val="24"/>
        </w:rPr>
        <w:t>Il concorrente indica la forma singola o associata con la quale l’impresa partecipa alla gara (impresa singola, consorzio, RTI, aggregazione di imprese di rete, GEIE).</w:t>
      </w:r>
    </w:p>
    <w:p w:rsidR="00CB50F0" w:rsidRPr="00C82C07" w:rsidRDefault="00CB50F0" w:rsidP="007556F9">
      <w:pPr>
        <w:jc w:val="both"/>
        <w:rPr>
          <w:rFonts w:ascii="Times New Roman" w:hAnsi="Times New Roman" w:cs="Times New Roman"/>
          <w:sz w:val="24"/>
          <w:szCs w:val="24"/>
        </w:rPr>
      </w:pPr>
      <w:r w:rsidRPr="00C82C07">
        <w:rPr>
          <w:rFonts w:ascii="Times New Roman" w:hAnsi="Times New Roman" w:cs="Times New Roman"/>
          <w:sz w:val="24"/>
          <w:szCs w:val="24"/>
        </w:rPr>
        <w:t>In caso di partecipazione in RTI, consorzio ordinario, aggregazione di imprese di rete, GEIE, il concorrente fornisce i dati identificativi (ragione sociale, codice fiscale, sede) e il ruolo di ciascuna impresa (mandataria/mandante; capofila/consorziata).</w:t>
      </w:r>
    </w:p>
    <w:p w:rsidR="00CB50F0" w:rsidRPr="00C82C07" w:rsidRDefault="00CB50F0" w:rsidP="007556F9">
      <w:pPr>
        <w:jc w:val="both"/>
        <w:rPr>
          <w:rFonts w:ascii="Times New Roman" w:hAnsi="Times New Roman" w:cs="Times New Roman"/>
          <w:sz w:val="24"/>
          <w:szCs w:val="24"/>
        </w:rPr>
      </w:pPr>
      <w:r w:rsidRPr="00C82C07">
        <w:rPr>
          <w:rFonts w:ascii="Times New Roman" w:hAnsi="Times New Roman" w:cs="Times New Roman"/>
          <w:sz w:val="24"/>
          <w:szCs w:val="24"/>
        </w:rPr>
        <w:t xml:space="preserve">Nel caso di consorzio di cooperative e imprese artigiane o di consorzio stabile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dei Contratti, il consorzio indica il consorziato per il quale concorre alla gara; qualora il consorzio non indichi per quale/i consorziato/i concorre, si intende che lo stesso partecipa in nome e per conto proprio.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domanda è sottoscritta digitalmente: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nel caso di raggruppamento temporaneo o consorzio ordinario costituiti, dalla mandataria/capofila.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nel caso di raggruppamento temporaneo o consorzio ordinario non ancora costituiti, da tutti i soggetti che costituiranno il raggruppamento o consorzio;</w:t>
      </w:r>
    </w:p>
    <w:p w:rsidR="00CB50F0" w:rsidRPr="00C82C07" w:rsidRDefault="00CB50F0" w:rsidP="00D60EA9">
      <w:pPr>
        <w:jc w:val="both"/>
        <w:rPr>
          <w:rFonts w:ascii="Times New Roman" w:hAnsi="Times New Roman" w:cs="Times New Roman"/>
          <w:sz w:val="24"/>
          <w:szCs w:val="24"/>
        </w:rPr>
      </w:pPr>
      <w:r w:rsidRPr="00C82C07">
        <w:rPr>
          <w:rFonts w:ascii="Times New Roman" w:hAnsi="Times New Roman" w:cs="Times New Roman"/>
          <w:sz w:val="24"/>
          <w:szCs w:val="24"/>
        </w:rPr>
        <w:t xml:space="preserve">- nel caso di aggregazioni di imprese aderenti al contratto di rete si fa riferimento alla disciplina prevista per i raggruppamenti temporanei di imprese, in quanto compatibile. </w:t>
      </w:r>
    </w:p>
    <w:p w:rsidR="00CB50F0" w:rsidRPr="00C82C07" w:rsidRDefault="00CB50F0" w:rsidP="00D60EA9">
      <w:pPr>
        <w:jc w:val="both"/>
        <w:rPr>
          <w:rFonts w:ascii="Times New Roman" w:hAnsi="Times New Roman" w:cs="Times New Roman"/>
          <w:sz w:val="24"/>
          <w:szCs w:val="24"/>
        </w:rPr>
      </w:pPr>
      <w:r w:rsidRPr="00C82C07">
        <w:rPr>
          <w:rFonts w:ascii="Times New Roman" w:hAnsi="Times New Roman" w:cs="Times New Roman"/>
          <w:sz w:val="24"/>
          <w:szCs w:val="24"/>
        </w:rPr>
        <w:t>In particolare:</w:t>
      </w:r>
    </w:p>
    <w:p w:rsidR="00CB50F0" w:rsidRPr="00C82C07" w:rsidRDefault="00CB50F0" w:rsidP="00D60EA9">
      <w:pPr>
        <w:jc w:val="both"/>
        <w:rPr>
          <w:rFonts w:ascii="Times New Roman" w:hAnsi="Times New Roman" w:cs="Times New Roman"/>
          <w:sz w:val="24"/>
          <w:szCs w:val="24"/>
        </w:rPr>
      </w:pPr>
      <w:r w:rsidRPr="00C82C07">
        <w:rPr>
          <w:rFonts w:ascii="Times New Roman" w:hAnsi="Times New Roman" w:cs="Times New Roman"/>
          <w:sz w:val="24"/>
          <w:szCs w:val="24"/>
        </w:rPr>
        <w:t xml:space="preserve">1.1.1.a. se la rete è dotata di un organo comune con potere di rappresentanza e con soggettività giuridica, ai sensi dell’art. 3, comma 4-quater, del </w:t>
      </w:r>
      <w:proofErr w:type="spellStart"/>
      <w:r w:rsidRPr="00C82C07">
        <w:rPr>
          <w:rFonts w:ascii="Times New Roman" w:hAnsi="Times New Roman" w:cs="Times New Roman"/>
          <w:sz w:val="24"/>
          <w:szCs w:val="24"/>
        </w:rPr>
        <w:t>d.l.</w:t>
      </w:r>
      <w:proofErr w:type="spellEnd"/>
      <w:r w:rsidRPr="00C82C07">
        <w:rPr>
          <w:rFonts w:ascii="Times New Roman" w:hAnsi="Times New Roman" w:cs="Times New Roman"/>
          <w:sz w:val="24"/>
          <w:szCs w:val="24"/>
        </w:rPr>
        <w:t xml:space="preserve"> 10 febbraio 2009, n. 5, la domanda di partecipazione deve essere sottoscritta dal solo operatore economico che riveste la funzione di organo comune;</w:t>
      </w:r>
    </w:p>
    <w:p w:rsidR="00CB50F0" w:rsidRPr="00C82C07" w:rsidRDefault="00CB50F0" w:rsidP="00D60EA9">
      <w:pPr>
        <w:jc w:val="both"/>
        <w:rPr>
          <w:rFonts w:ascii="Times New Roman" w:hAnsi="Times New Roman" w:cs="Times New Roman"/>
          <w:sz w:val="24"/>
          <w:szCs w:val="24"/>
        </w:rPr>
      </w:pPr>
      <w:r w:rsidRPr="00C82C07">
        <w:rPr>
          <w:rFonts w:ascii="Times New Roman" w:hAnsi="Times New Roman" w:cs="Times New Roman"/>
          <w:sz w:val="24"/>
          <w:szCs w:val="24"/>
        </w:rPr>
        <w:t xml:space="preserve">1.1.1.b. se la rete è dotata di un organo comune con potere di rappresentanza ma è priva di soggettività giuridica, ai sensi dell’art. 3, comma 4-quater, del </w:t>
      </w:r>
      <w:proofErr w:type="spellStart"/>
      <w:r w:rsidRPr="00C82C07">
        <w:rPr>
          <w:rFonts w:ascii="Times New Roman" w:hAnsi="Times New Roman" w:cs="Times New Roman"/>
          <w:sz w:val="24"/>
          <w:szCs w:val="24"/>
        </w:rPr>
        <w:t>d.l.</w:t>
      </w:r>
      <w:proofErr w:type="spellEnd"/>
      <w:r w:rsidRPr="00C82C07">
        <w:rPr>
          <w:rFonts w:ascii="Times New Roman" w:hAnsi="Times New Roman" w:cs="Times New Roman"/>
          <w:sz w:val="24"/>
          <w:szCs w:val="24"/>
        </w:rPr>
        <w:t xml:space="preserve"> 10 febbraio 2009, n. 5, la domanda di partecipazione deve essere sottoscritta dall’impresa che riveste le funzioni di organo comune nonché da ognuna delle imprese aderenti al contratto di rete che partecipano alla gara;</w:t>
      </w:r>
    </w:p>
    <w:p w:rsidR="00CB50F0" w:rsidRPr="00C82C07" w:rsidRDefault="00CB50F0" w:rsidP="00A66A9C">
      <w:pPr>
        <w:jc w:val="both"/>
        <w:rPr>
          <w:rFonts w:ascii="Times New Roman" w:hAnsi="Times New Roman" w:cs="Times New Roman"/>
          <w:sz w:val="24"/>
          <w:szCs w:val="24"/>
        </w:rPr>
      </w:pPr>
      <w:r w:rsidRPr="00C82C07">
        <w:rPr>
          <w:rFonts w:ascii="Times New Roman" w:hAnsi="Times New Roman" w:cs="Times New Roman"/>
          <w:sz w:val="24"/>
          <w:szCs w:val="24"/>
        </w:rPr>
        <w:t xml:space="preserve">1.1.1.c.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w:t>
      </w:r>
      <w:r w:rsidRPr="00C82C07">
        <w:rPr>
          <w:rFonts w:ascii="Times New Roman" w:hAnsi="Times New Roman" w:cs="Times New Roman"/>
          <w:sz w:val="24"/>
          <w:szCs w:val="24"/>
        </w:rPr>
        <w:lastRenderedPageBreak/>
        <w:t>dall’impresa aderente alla rete che riveste la qualifica di mandataria, ovvero, in caso di partecipazione nelle forme del raggruppamento da costituirsi, da ognuna delle imprese aderenti al contratto di rete che partecipa alla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Nel caso di consorzio di cooperative e imprese artigiane o di consorzio stabile di cui all’art. 45, comma 2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e c) del Codice dei Contratti, la domanda è sottoscritta digitalmente dal consorzio medesimo.</w:t>
      </w:r>
    </w:p>
    <w:p w:rsidR="00CB50F0" w:rsidRPr="00C82C07" w:rsidRDefault="00CB50F0" w:rsidP="00A66A9C">
      <w:pPr>
        <w:jc w:val="both"/>
        <w:rPr>
          <w:rFonts w:ascii="Times New Roman" w:hAnsi="Times New Roman" w:cs="Times New Roman"/>
          <w:sz w:val="24"/>
          <w:szCs w:val="24"/>
        </w:rPr>
      </w:pPr>
      <w:r w:rsidRPr="00C82C07">
        <w:rPr>
          <w:rFonts w:ascii="Times New Roman" w:hAnsi="Times New Roman" w:cs="Times New Roman"/>
          <w:sz w:val="24"/>
          <w:szCs w:val="24"/>
        </w:rPr>
        <w:t>Se la domanda di partecipazione è sottoscritta da un soggetto diverso dal legale rappresentante, il concorrere deve allegare nell’apposito campo, copia informatica della documentazione che attesti i poteri di firma del sottoscrittore con allegata dichiarazione sostitutiva sottoscritta digitalmente, resa ai sensi del DPR 445/2000, attestante la conformità all’originale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12.2. DOCUMENTO DI GARA UNICO EUROPEO (Allegato “</w:t>
      </w:r>
      <w:proofErr w:type="gramStart"/>
      <w:r w:rsidRPr="00C82C07">
        <w:rPr>
          <w:rFonts w:ascii="Times New Roman" w:hAnsi="Times New Roman" w:cs="Times New Roman"/>
          <w:sz w:val="24"/>
          <w:szCs w:val="24"/>
        </w:rPr>
        <w:t>B“</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compila e sottoscrive digitalmente il Documento di gara unico europeo (DGUE), secondo quanto di seguito indicato: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Parte I– Informazioni sulla procedura di appalto e sull’amministrazione aggiudicatrice o ente aggiudicatore Il concorrente deve rendere tutte le informazioni richieste relative alla procedura di appalto.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Parte II – Informazioni sull’operatore economico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deve rendere tutte le informazioni richieste mediante la compilazione delle parti pertinenti.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In caso di ricorso all’avvalimento si richiede la compilazione della sezione C</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deve indicare la denominazione dell’operatore economico ausiliario e i requisiti oggetto di</w:t>
      </w:r>
      <w:r>
        <w:rPr>
          <w:rFonts w:ascii="Times New Roman" w:hAnsi="Times New Roman" w:cs="Times New Roman"/>
          <w:sz w:val="24"/>
          <w:szCs w:val="24"/>
        </w:rPr>
        <w:t xml:space="preserve"> </w:t>
      </w:r>
      <w:r w:rsidRPr="00C82C07">
        <w:rPr>
          <w:rFonts w:ascii="Times New Roman" w:hAnsi="Times New Roman" w:cs="Times New Roman"/>
          <w:sz w:val="24"/>
          <w:szCs w:val="24"/>
        </w:rPr>
        <w:t>avvalimento.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per ciascun ausiliaria, allega, nell’apposito campo denominato “</w:t>
      </w:r>
      <w:proofErr w:type="gramStart"/>
      <w:r w:rsidRPr="00C82C07">
        <w:rPr>
          <w:rFonts w:ascii="Times New Roman" w:hAnsi="Times New Roman" w:cs="Times New Roman"/>
          <w:sz w:val="24"/>
          <w:szCs w:val="24"/>
        </w:rPr>
        <w:t>AVVALIMENTO ”</w:t>
      </w:r>
      <w:proofErr w:type="gramEnd"/>
      <w:r w:rsidRPr="00C82C07">
        <w:rPr>
          <w:rFonts w:ascii="Times New Roman" w:hAnsi="Times New Roman" w:cs="Times New Roman"/>
          <w:sz w:val="24"/>
          <w:szCs w:val="24"/>
        </w:rPr>
        <w:t>:</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 DGUE sottoscritto con firma digitale dall’ausiliaria, contenente le informazioni di cui alla parte II, sezioni A e B, alla parte III, alla parte IV, in relazione ai requisiti oggetto di avvalimento, e alla parte VI;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2. dichiarazione sostitutiva di cui all’art. 89, comma 1 del Codice dei Contratti, sottoscritta digitalmente dall’ausiliaria, con la quale quest’ultima si obbliga, verso il concorrente e verso la stazione appaltante, a mettere a disposizione, per tutta la durata dell’appalto, le risorse necessarie di cui è carente il concorrente;</w:t>
      </w:r>
    </w:p>
    <w:p w:rsidR="00CB50F0" w:rsidRPr="00C82C07" w:rsidRDefault="00CB50F0" w:rsidP="00E0797C">
      <w:pPr>
        <w:jc w:val="both"/>
        <w:rPr>
          <w:rFonts w:ascii="Times New Roman" w:hAnsi="Times New Roman" w:cs="Times New Roman"/>
          <w:sz w:val="24"/>
          <w:szCs w:val="24"/>
        </w:rPr>
      </w:pPr>
      <w:r w:rsidRPr="00C82C07">
        <w:rPr>
          <w:rFonts w:ascii="Times New Roman" w:hAnsi="Times New Roman" w:cs="Times New Roman"/>
          <w:sz w:val="24"/>
          <w:szCs w:val="24"/>
        </w:rPr>
        <w:t>3. dichiarazione sostitutiva di cui all’art. 89, comma 7 del Codice dei Contratti sottoscritta digitalmente dall’ausiliaria con la quale quest’ultima attesta di non partecipare alla gara in proprio o come associata o consorziata;</w:t>
      </w:r>
    </w:p>
    <w:p w:rsidR="00CB50F0" w:rsidRPr="00C82C07" w:rsidRDefault="00CB50F0" w:rsidP="00E0797C">
      <w:pPr>
        <w:jc w:val="both"/>
        <w:rPr>
          <w:rFonts w:ascii="Times New Roman" w:hAnsi="Times New Roman" w:cs="Times New Roman"/>
          <w:sz w:val="24"/>
          <w:szCs w:val="24"/>
        </w:rPr>
      </w:pPr>
      <w:r w:rsidRPr="00C82C07">
        <w:rPr>
          <w:rFonts w:ascii="Times New Roman" w:hAnsi="Times New Roman" w:cs="Times New Roman"/>
          <w:sz w:val="24"/>
          <w:szCs w:val="24"/>
        </w:rPr>
        <w:t xml:space="preserve">4. contratto di avvalimento, sottoscritto digitalmente,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dei Contratti, la specificazione dei requisiti forniti e delle risorse messe a disposizione dall’ausiliaria. Qualora non sia disponibile l’originale in formato elettronico, firmato digitalmente, dovrà essere prodotta copia </w:t>
      </w:r>
      <w:r w:rsidRPr="00C82C07">
        <w:rPr>
          <w:rFonts w:ascii="Times New Roman" w:hAnsi="Times New Roman" w:cs="Times New Roman"/>
          <w:sz w:val="24"/>
          <w:szCs w:val="24"/>
        </w:rPr>
        <w:lastRenderedPageBreak/>
        <w:t>informatica di documento analogico (scansione di documento cartaceo) con allegata dichiarazione resa ai sensi del DPR 445/2000, sottoscritta digitalmente, attestante la conformità all’originale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5. PASSOE dell’ausiliaria;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In caso di ricorso al subappalto si richiede la compilazione della sezione D</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pena l’impossibilità di ricorrere al subappalto, indica l’elenco delle prestazioni che intende subappaltare con la relativa quota percentuale dell’importo complessivo del contratto.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Parte III – Motivi di esclusione</w:t>
      </w:r>
    </w:p>
    <w:p w:rsidR="00CB50F0" w:rsidRDefault="00CB50F0" w:rsidP="00C82372">
      <w:pPr>
        <w:jc w:val="both"/>
        <w:rPr>
          <w:rFonts w:ascii="Times New Roman" w:hAnsi="Times New Roman" w:cs="Times New Roman"/>
          <w:sz w:val="24"/>
          <w:szCs w:val="24"/>
        </w:rPr>
      </w:pPr>
      <w:r>
        <w:rPr>
          <w:rFonts w:ascii="Times New Roman" w:hAnsi="Times New Roman" w:cs="Times New Roman"/>
          <w:sz w:val="24"/>
          <w:szCs w:val="24"/>
        </w:rPr>
        <w:t>eliminato</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Parte IV – Criteri di selezione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Il concorrente dichiara di possedere tutti i requisiti richiesti dai criteri di selezione barrando direttamente la sezione «α» ovvero compilando quanto segue: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la sezione A per dichiarare il possesso dei requisiti di idoneità di cui al paragrafo 4.3. REQUISITI DI IDONEITÀ lettere a) e b) del presente disciplinare;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la sezione C per dichiarare il possesso del requisito relativo alla capacità professionale e tecnica di cui al paragrafo 4.5 REQUISITI DI CAPACITA' TECNICA PROFESSIONALE del presente disciplinare;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Parte VI – Dichiarazioni finali</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xml:space="preserve">Il concorrente rende tutte le informazioni richieste mediante la compilazione delle parti pertinenti. </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Il DGUE deve essere presentato:</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nel caso di raggruppamenti temporanei, consorzi ordinari, GEIE, da tutti gli operatori economici che partecipano alla procedura in forma congiunta;</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nel caso di aggregazioni di imprese di rete da ognuna delle imprese retiste, se l’intera rete partecipa, ovvero dall’organo comune e dalle singole imprese retiste indicate;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 nel caso di consorzi cooperativi, di consorzi artigiani e di consorzi stabili, dal consorzio e dai consorziati per conto dei quali il consorzio concorre;</w:t>
      </w:r>
    </w:p>
    <w:p w:rsidR="00CB50F0" w:rsidRPr="00C82C07" w:rsidRDefault="00CB50F0" w:rsidP="00C82372">
      <w:pPr>
        <w:jc w:val="both"/>
        <w:rPr>
          <w:rFonts w:ascii="Times New Roman" w:hAnsi="Times New Roman" w:cs="Times New Roman"/>
          <w:sz w:val="24"/>
          <w:szCs w:val="24"/>
        </w:rPr>
      </w:pPr>
      <w:r w:rsidRPr="00C82C07">
        <w:rPr>
          <w:rFonts w:ascii="Times New Roman" w:hAnsi="Times New Roman" w:cs="Times New Roman"/>
          <w:sz w:val="24"/>
          <w:szCs w:val="24"/>
        </w:rPr>
        <w:t>In caso di incorporazione, fusione societaria o cessione d’azienda, le dichiarazioni di cui all’art. 80, commi 1,</w:t>
      </w:r>
    </w:p>
    <w:p w:rsidR="00CB50F0" w:rsidRPr="00C82C07" w:rsidRDefault="00CB50F0" w:rsidP="005311A9">
      <w:pPr>
        <w:jc w:val="both"/>
        <w:rPr>
          <w:rFonts w:ascii="Times New Roman" w:hAnsi="Times New Roman" w:cs="Times New Roman"/>
          <w:sz w:val="24"/>
          <w:szCs w:val="24"/>
        </w:rPr>
      </w:pPr>
      <w:r w:rsidRPr="00C82C07">
        <w:rPr>
          <w:rFonts w:ascii="Times New Roman" w:hAnsi="Times New Roman" w:cs="Times New Roman"/>
          <w:sz w:val="24"/>
          <w:szCs w:val="24"/>
        </w:rPr>
        <w:t xml:space="preserve">2 e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l) del Codice dei Contratti, devono riferirsi anche ai soggetti di cui all’art. 80 comma 3 del Codice che hanno operato presso la società incorporata, fusasi o che ha ceduto l’azienda nell’anno antecedente la data di pubblicazione del bando di gara.</w:t>
      </w:r>
    </w:p>
    <w:p w:rsidR="00CB50F0" w:rsidRPr="00C82C07" w:rsidRDefault="00CB50F0" w:rsidP="005311A9">
      <w:pPr>
        <w:jc w:val="both"/>
        <w:rPr>
          <w:rFonts w:ascii="Times New Roman" w:hAnsi="Times New Roman" w:cs="Times New Roman"/>
          <w:sz w:val="24"/>
          <w:szCs w:val="24"/>
        </w:rPr>
      </w:pPr>
      <w:r w:rsidRPr="00C82C07">
        <w:rPr>
          <w:rFonts w:ascii="Times New Roman" w:hAnsi="Times New Roman" w:cs="Times New Roman"/>
          <w:sz w:val="24"/>
          <w:szCs w:val="24"/>
        </w:rPr>
        <w:t>12.3. DICHIARAZIONI INTEGRATIVE (inserite nell’Allegato “A”)</w:t>
      </w:r>
    </w:p>
    <w:p w:rsidR="00CB50F0" w:rsidRPr="00C82C07" w:rsidRDefault="00CB50F0" w:rsidP="005311A9">
      <w:pPr>
        <w:jc w:val="both"/>
        <w:rPr>
          <w:rFonts w:ascii="Times New Roman" w:hAnsi="Times New Roman" w:cs="Times New Roman"/>
          <w:sz w:val="24"/>
          <w:szCs w:val="24"/>
        </w:rPr>
      </w:pPr>
      <w:r w:rsidRPr="00C82C07">
        <w:rPr>
          <w:rFonts w:ascii="Times New Roman" w:hAnsi="Times New Roman" w:cs="Times New Roman"/>
          <w:sz w:val="24"/>
          <w:szCs w:val="24"/>
        </w:rPr>
        <w:t xml:space="preserve">Il concorrente dovrà rendere le seguenti dichiarazioni, inserite nella domanda di </w:t>
      </w:r>
      <w:proofErr w:type="gramStart"/>
      <w:r w:rsidRPr="00C82C07">
        <w:rPr>
          <w:rFonts w:ascii="Times New Roman" w:hAnsi="Times New Roman" w:cs="Times New Roman"/>
          <w:sz w:val="24"/>
          <w:szCs w:val="24"/>
        </w:rPr>
        <w:t>partecipazione,  con</w:t>
      </w:r>
      <w:proofErr w:type="gramEnd"/>
      <w:r w:rsidRPr="00C82C07">
        <w:rPr>
          <w:rFonts w:ascii="Times New Roman" w:hAnsi="Times New Roman" w:cs="Times New Roman"/>
          <w:sz w:val="24"/>
          <w:szCs w:val="24"/>
        </w:rPr>
        <w:t xml:space="preserve"> le quali:</w:t>
      </w:r>
    </w:p>
    <w:p w:rsidR="00CB50F0" w:rsidRPr="00C82C07" w:rsidRDefault="00CB50F0" w:rsidP="005311A9">
      <w:pPr>
        <w:jc w:val="both"/>
        <w:rPr>
          <w:rFonts w:ascii="Times New Roman" w:hAnsi="Times New Roman" w:cs="Times New Roman"/>
          <w:sz w:val="24"/>
          <w:szCs w:val="24"/>
        </w:rPr>
      </w:pPr>
      <w:r w:rsidRPr="00C82C07">
        <w:rPr>
          <w:rFonts w:ascii="Times New Roman" w:hAnsi="Times New Roman" w:cs="Times New Roman"/>
          <w:sz w:val="24"/>
          <w:szCs w:val="24"/>
        </w:rPr>
        <w:t xml:space="preserve">1) dichiara di non incorrere nelle cause di esclusione di cui all’art. 80, comma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xml:space="preserve">. c, c-bis), c-ter), </w:t>
      </w:r>
      <w:proofErr w:type="spellStart"/>
      <w:r w:rsidRPr="00C82C07">
        <w:rPr>
          <w:rFonts w:ascii="Times New Roman" w:hAnsi="Times New Roman" w:cs="Times New Roman"/>
          <w:sz w:val="24"/>
          <w:szCs w:val="24"/>
        </w:rPr>
        <w:t>fbis</w:t>
      </w:r>
      <w:proofErr w:type="spellEnd"/>
      <w:r w:rsidRPr="00C82C07">
        <w:rPr>
          <w:rFonts w:ascii="Times New Roman" w:hAnsi="Times New Roman" w:cs="Times New Roman"/>
          <w:sz w:val="24"/>
          <w:szCs w:val="24"/>
        </w:rPr>
        <w:t>) e f-ter) del Codice dei Contratti;</w:t>
      </w:r>
    </w:p>
    <w:p w:rsidR="00CB50F0" w:rsidRPr="00C82C07" w:rsidRDefault="00CB50F0" w:rsidP="005311A9">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2) dichiara i dati identificativi (nome, cognome, data </w:t>
      </w:r>
      <w:proofErr w:type="gramStart"/>
      <w:r w:rsidRPr="00C82C07">
        <w:rPr>
          <w:rFonts w:ascii="Times New Roman" w:hAnsi="Times New Roman" w:cs="Times New Roman"/>
          <w:sz w:val="24"/>
          <w:szCs w:val="24"/>
        </w:rPr>
        <w:t>e</w:t>
      </w:r>
      <w:proofErr w:type="gramEnd"/>
      <w:r w:rsidRPr="00C82C07">
        <w:rPr>
          <w:rFonts w:ascii="Times New Roman" w:hAnsi="Times New Roman" w:cs="Times New Roman"/>
          <w:sz w:val="24"/>
          <w:szCs w:val="24"/>
        </w:rPr>
        <w:t xml:space="preserve"> luogo di nascita, codice fiscale, comune di residenza etc.) dei soggetti di cui all’art. 80, comma 3 del Codice dei Contratti, ovvero indica la banca dati ufficiale o il pubblico registro da cui i medesimi possono essere ricavati in modo aggiornato alla data di presentazione dell’offerta.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12.4. PROCURA </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Se la domanda di partecipazione è sottoscritta da un soggetto diverso dal legale rappresentante, il concorrente deve allegare, nell’apposito campo, copia informatica della documentazione attestante i poteri di firma del sottoscrittore con allegata dichiarazione sostitutiva sottoscritta digitalmente, resa ai sensi del DPR 445/2000, attestante la conformità all’originale.</w:t>
      </w:r>
    </w:p>
    <w:p w:rsidR="00CB50F0" w:rsidRPr="00C82C07" w:rsidRDefault="00CB50F0" w:rsidP="001E3C95">
      <w:pPr>
        <w:jc w:val="both"/>
        <w:rPr>
          <w:rFonts w:ascii="Times New Roman" w:hAnsi="Times New Roman" w:cs="Times New Roman"/>
          <w:sz w:val="24"/>
          <w:szCs w:val="24"/>
        </w:rPr>
      </w:pPr>
      <w:r w:rsidRPr="00C82C07">
        <w:rPr>
          <w:rFonts w:ascii="Times New Roman" w:hAnsi="Times New Roman" w:cs="Times New Roman"/>
          <w:sz w:val="24"/>
          <w:szCs w:val="24"/>
        </w:rPr>
        <w:t>12.5. PASSOE</w:t>
      </w:r>
    </w:p>
    <w:p w:rsidR="00CB50F0" w:rsidRPr="00C82C07" w:rsidRDefault="00CB50F0" w:rsidP="001E3C95">
      <w:pPr>
        <w:jc w:val="both"/>
        <w:rPr>
          <w:rFonts w:ascii="Times New Roman" w:hAnsi="Times New Roman" w:cs="Times New Roman"/>
          <w:sz w:val="24"/>
          <w:szCs w:val="24"/>
        </w:rPr>
      </w:pPr>
      <w:r w:rsidRPr="00C82C07">
        <w:rPr>
          <w:rFonts w:ascii="Times New Roman" w:hAnsi="Times New Roman" w:cs="Times New Roman"/>
          <w:sz w:val="24"/>
          <w:szCs w:val="24"/>
        </w:rPr>
        <w:t xml:space="preserve">Il concorrente allega copia informatica del PASSOE di cui all’art. 2, comma 3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della delibera ANAC n. 157/2016, relativo al concorrente.</w:t>
      </w:r>
    </w:p>
    <w:p w:rsidR="00CB50F0" w:rsidRPr="00C82C07" w:rsidRDefault="00CB50F0" w:rsidP="001E3C95">
      <w:pPr>
        <w:jc w:val="both"/>
        <w:rPr>
          <w:rFonts w:ascii="Times New Roman" w:hAnsi="Times New Roman" w:cs="Times New Roman"/>
          <w:sz w:val="24"/>
          <w:szCs w:val="24"/>
        </w:rPr>
      </w:pPr>
      <w:r w:rsidRPr="00C82C07">
        <w:rPr>
          <w:rFonts w:ascii="Times New Roman" w:hAnsi="Times New Roman" w:cs="Times New Roman"/>
          <w:sz w:val="24"/>
          <w:szCs w:val="24"/>
        </w:rPr>
        <w:t>Nel caso in cui il concorrente ricorra all’avvalimento ai sensi dell’art. 49 del Codice, il PASSOE relativo all’ausiliaria do</w:t>
      </w:r>
      <w:r>
        <w:rPr>
          <w:rFonts w:ascii="Times New Roman" w:hAnsi="Times New Roman" w:cs="Times New Roman"/>
          <w:sz w:val="24"/>
          <w:szCs w:val="24"/>
        </w:rPr>
        <w:t>vrà essere inserito nella “Busta Amministrativa”</w:t>
      </w:r>
      <w:r w:rsidRPr="00C82C07">
        <w:rPr>
          <w:rFonts w:ascii="Times New Roman" w:hAnsi="Times New Roman" w:cs="Times New Roman"/>
          <w:sz w:val="24"/>
          <w:szCs w:val="24"/>
        </w:rPr>
        <w:t>.</w:t>
      </w:r>
    </w:p>
    <w:p w:rsidR="00CB50F0" w:rsidRPr="00C82C07" w:rsidRDefault="00CB50F0" w:rsidP="00383933">
      <w:pPr>
        <w:jc w:val="both"/>
        <w:rPr>
          <w:rFonts w:ascii="Times New Roman" w:hAnsi="Times New Roman" w:cs="Times New Roman"/>
          <w:sz w:val="24"/>
          <w:szCs w:val="24"/>
        </w:rPr>
      </w:pPr>
      <w:r w:rsidRPr="00C82C07">
        <w:rPr>
          <w:rFonts w:ascii="Times New Roman" w:hAnsi="Times New Roman" w:cs="Times New Roman"/>
          <w:sz w:val="24"/>
          <w:szCs w:val="24"/>
        </w:rPr>
        <w:t xml:space="preserve">12.6. OBBLIGHI IN MATRIA DI SICUREZZA:  </w:t>
      </w:r>
    </w:p>
    <w:p w:rsidR="00CB50F0" w:rsidRPr="00C82C07" w:rsidRDefault="00CB50F0" w:rsidP="00383933">
      <w:pPr>
        <w:jc w:val="both"/>
        <w:rPr>
          <w:rFonts w:ascii="Times New Roman" w:hAnsi="Times New Roman" w:cs="Times New Roman"/>
          <w:sz w:val="24"/>
          <w:szCs w:val="24"/>
        </w:rPr>
      </w:pPr>
      <w:r w:rsidRPr="00C82C07">
        <w:rPr>
          <w:rFonts w:ascii="Times New Roman" w:hAnsi="Times New Roman" w:cs="Times New Roman"/>
          <w:sz w:val="24"/>
          <w:szCs w:val="24"/>
        </w:rPr>
        <w:t xml:space="preserve">Il committente, in merito alla presenza dei rischi dati da interferenze come specificato all’art. 26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n. 81/2008 e </w:t>
      </w:r>
      <w:proofErr w:type="spellStart"/>
      <w:r w:rsidRPr="00C82C07">
        <w:rPr>
          <w:rFonts w:ascii="Times New Roman" w:hAnsi="Times New Roman" w:cs="Times New Roman"/>
          <w:sz w:val="24"/>
          <w:szCs w:val="24"/>
        </w:rPr>
        <w:t>smi</w:t>
      </w:r>
      <w:proofErr w:type="spellEnd"/>
      <w:r w:rsidRPr="00C82C07">
        <w:rPr>
          <w:rFonts w:ascii="Times New Roman" w:hAnsi="Times New Roman" w:cs="Times New Roman"/>
          <w:sz w:val="24"/>
          <w:szCs w:val="24"/>
        </w:rPr>
        <w:t>, precisa che non è stato predisposto il DUVRI in quanto, i rischi associati alle interferenze causate dal servizio in oggetto si ritengono di lieve entità e sovrapponibili sostanzialmente ai rischi specifici per la mansione del lavoratore: questi possono essere eliminati e/o ridotti adottando accorgimenti organizzativi e/o osservando le prescrizioni riportate nel SGSL aziendale consultabile sul sito intranet.   Pertanto gli oneri di sicurezza relativi risultano pari a zero in quanto non sussistono rischi interferenti da valutare.</w:t>
      </w:r>
    </w:p>
    <w:p w:rsidR="00CB50F0" w:rsidRPr="00C82C07" w:rsidRDefault="00CB50F0" w:rsidP="00383933">
      <w:pPr>
        <w:jc w:val="both"/>
        <w:rPr>
          <w:rFonts w:ascii="Times New Roman" w:hAnsi="Times New Roman" w:cs="Times New Roman"/>
          <w:sz w:val="24"/>
          <w:szCs w:val="24"/>
        </w:rPr>
      </w:pPr>
      <w:r w:rsidRPr="00C82C07">
        <w:rPr>
          <w:rFonts w:ascii="Times New Roman" w:hAnsi="Times New Roman" w:cs="Times New Roman"/>
          <w:sz w:val="24"/>
          <w:szCs w:val="24"/>
        </w:rPr>
        <w:t xml:space="preserve">Si ritiene che le informazioni riportate nel succitato documento siano sufficienti per predisporre un’offerta che tenga in considerazione gli aspetti della sicurezza per il servizio richiesto. L’aggiudicatario è comunque soggetto alle disposizioni e agli obblighi in materia di sicurezza e salute previste dal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81/08 e </w:t>
      </w:r>
      <w:proofErr w:type="spellStart"/>
      <w:r w:rsidRPr="00C82C07">
        <w:rPr>
          <w:rFonts w:ascii="Times New Roman" w:hAnsi="Times New Roman" w:cs="Times New Roman"/>
          <w:sz w:val="24"/>
          <w:szCs w:val="24"/>
        </w:rPr>
        <w:t>smi</w:t>
      </w:r>
      <w:proofErr w:type="spellEnd"/>
      <w:r w:rsidRPr="00C82C07">
        <w:rPr>
          <w:rFonts w:ascii="Times New Roman" w:hAnsi="Times New Roman" w:cs="Times New Roman"/>
          <w:sz w:val="24"/>
          <w:szCs w:val="24"/>
        </w:rPr>
        <w:t>.</w:t>
      </w:r>
    </w:p>
    <w:p w:rsidR="00CB50F0" w:rsidRPr="00C82C07" w:rsidRDefault="00CB50F0" w:rsidP="001449C9">
      <w:pPr>
        <w:jc w:val="both"/>
        <w:rPr>
          <w:rFonts w:ascii="Times New Roman" w:hAnsi="Times New Roman" w:cs="Times New Roman"/>
          <w:sz w:val="24"/>
          <w:szCs w:val="24"/>
        </w:rPr>
      </w:pPr>
      <w:r w:rsidRPr="00C82C07">
        <w:rPr>
          <w:rFonts w:ascii="Times New Roman" w:hAnsi="Times New Roman" w:cs="Times New Roman"/>
          <w:sz w:val="24"/>
          <w:szCs w:val="24"/>
        </w:rPr>
        <w:t>12.7. PATTO DI INTEGRITA’ (Allegato “</w:t>
      </w:r>
      <w:proofErr w:type="gramStart"/>
      <w:r w:rsidRPr="00C82C07">
        <w:rPr>
          <w:rFonts w:ascii="Times New Roman" w:hAnsi="Times New Roman" w:cs="Times New Roman"/>
          <w:sz w:val="24"/>
          <w:szCs w:val="24"/>
        </w:rPr>
        <w:t>D“</w:t>
      </w:r>
      <w:proofErr w:type="gramEnd"/>
      <w:r w:rsidRPr="00C82C07">
        <w:rPr>
          <w:rFonts w:ascii="Times New Roman" w:hAnsi="Times New Roman" w:cs="Times New Roman"/>
          <w:sz w:val="24"/>
          <w:szCs w:val="24"/>
        </w:rPr>
        <w:t>)</w:t>
      </w:r>
    </w:p>
    <w:p w:rsidR="00CB50F0" w:rsidRPr="00C82C07" w:rsidRDefault="00CB50F0" w:rsidP="00C74F77">
      <w:pPr>
        <w:jc w:val="both"/>
        <w:rPr>
          <w:rFonts w:ascii="Times New Roman" w:hAnsi="Times New Roman" w:cs="Times New Roman"/>
          <w:sz w:val="24"/>
          <w:szCs w:val="24"/>
        </w:rPr>
      </w:pPr>
      <w:r w:rsidRPr="00C82C07">
        <w:rPr>
          <w:rFonts w:ascii="Times New Roman" w:hAnsi="Times New Roman" w:cs="Times New Roman"/>
          <w:sz w:val="24"/>
          <w:szCs w:val="24"/>
        </w:rPr>
        <w:t>Il concorrente allega, nell’apposto campo, il Patto di integrità, sottoscritto digitalmente dal legale rappresentante del concorrente o da persona munita di comprovati poteri di firma. Al riguardo si precisa che, in caso di concorrenti con idoneità plurisoggettiva, il Patto dovrà essere sottoscritto digitalmente con le modalità previste nel paragrafo 12.1.</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12.8 CONTRIBUTO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concorrente allega, nell’apposito campo, copia informatica del documento attestante il versamento del contributo all’Autorità Nazionale Anticorruzione (A.N.A.C.)</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12.9. AVVALIMENTO</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In caso di avvalimento il concorrente allega:</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 DGUE sottoscritto con firma digitale dall’ausiliaria, contenente le informazioni di cui alla parte II, sezioni A e B, alla parte III, alla parte IV, in relazione ai requisiti oggetto di avvalimento, e alla parte VI;</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le dichiarazioni integrative di cui al precedente paragrafo 12.3 firmate digitalmente;</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 dichiarazione sostitutiva di cui all’art. 89, comma 1 del Codice dei Contratti, sottoscritta digitalmente dall’ausiliaria, con la quale quest’ultima si obbliga, verso il concorrente e verso la stazione appaltante, a mettere a disposizione, per tutta la durata dell’appalto, le risorse necessarie di cui è carente il concorrente;</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 dichiarazione sostitutiva di cui all’art. 89, comma 7 del Codice dei Contratti sottoscritta digitalmente dall’ausiliaria con la quale quest’ultima attesta di non partecipare alla gara in proprio o come associata o consorziata;</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 contratto di avvalimento, sottoscritto digitalmente,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dei Contratti, la specificazione dei requisiti forniti e delle risorse messe a disposizione dall’ausiliaria. Qualora non sia disponibile l’originale in formato elettronico, firmato digitalmente, dovrà essere prodotta copia informatica di documento analogico (scansione di documento cartaceo) con allegata dichiarazione resa ai sensi del DPR 445/2000, sottoscritta digitalmente, attestante la conformità all’originale;</w:t>
      </w:r>
    </w:p>
    <w:p w:rsidR="00CB50F0" w:rsidRPr="00C82C07" w:rsidRDefault="00CB50F0" w:rsidP="00F7298D">
      <w:pPr>
        <w:jc w:val="both"/>
        <w:rPr>
          <w:rFonts w:ascii="Times New Roman" w:hAnsi="Times New Roman" w:cs="Times New Roman"/>
          <w:sz w:val="24"/>
          <w:szCs w:val="24"/>
        </w:rPr>
      </w:pPr>
      <w:r w:rsidRPr="00C82C07">
        <w:rPr>
          <w:rFonts w:ascii="Times New Roman" w:hAnsi="Times New Roman" w:cs="Times New Roman"/>
          <w:sz w:val="24"/>
          <w:szCs w:val="24"/>
        </w:rPr>
        <w:t>- PASSOE dell’ausiliaria.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12.10 IMPOSTA DI BOLLO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Copia informatica del documento attestante l’avvenuto pagamento dell’imposta di bollo di € 16,00</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12.11. SUBAPPALTO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Nessun adempimento viene richiesto in questa fase di gara</w:t>
      </w:r>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12.12. DOCUMENTAZIONE E DICHIARAZIONI ULTERIORI PER I SOGGETTI ASSOCIATI</w:t>
      </w:r>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In caso di partecipazione in forma associata dovrà essere allegata la documentazione di seguito indicata.</w:t>
      </w:r>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Le dichiarazioni di cui al presente paragrafo sono sottoscritte digitalmente secondo le modalità di cui al paragrafo 12.1.</w:t>
      </w:r>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Per i raggruppamenti temporanei già costituiti</w:t>
      </w:r>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 xml:space="preserve">- Copia informatica del mandato collettivo irrevocabile con rappresentanza conferito alla mandataria per atto pubblico o scrittura privata autenticata, corredata da una dichiarazione sostitutiva sottoscritta digitalmente, resa ai sensi del DPR 445/2000 attestante la conformità </w:t>
      </w:r>
      <w:proofErr w:type="gramStart"/>
      <w:r w:rsidRPr="00C82C07">
        <w:rPr>
          <w:rFonts w:ascii="Times New Roman" w:hAnsi="Times New Roman" w:cs="Times New Roman"/>
          <w:sz w:val="24"/>
          <w:szCs w:val="24"/>
        </w:rPr>
        <w:t>all’originale .</w:t>
      </w:r>
      <w:proofErr w:type="gramEnd"/>
    </w:p>
    <w:p w:rsidR="00CB50F0" w:rsidRPr="00C82C07" w:rsidRDefault="00CB50F0" w:rsidP="006B7CE0">
      <w:pPr>
        <w:jc w:val="both"/>
        <w:rPr>
          <w:rFonts w:ascii="Times New Roman" w:hAnsi="Times New Roman" w:cs="Times New Roman"/>
          <w:sz w:val="24"/>
          <w:szCs w:val="24"/>
        </w:rPr>
      </w:pPr>
      <w:r w:rsidRPr="00C82C07">
        <w:rPr>
          <w:rFonts w:ascii="Times New Roman" w:hAnsi="Times New Roman" w:cs="Times New Roman"/>
          <w:sz w:val="24"/>
          <w:szCs w:val="24"/>
        </w:rPr>
        <w:t>- Dichiarazione, sottoscritta digitalmente, in cui devono essere indicate, ai sensi dell’art. 48, co 4 del Codice dei Contratti, le parti del servizio/fornitura, ovvero la percentuale in caso di servizio/forniture indivisibili, che saranno eseguite dai singoli operatori economici riuniti o consorziati.</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Per i consorzi ordinari o GEIE già costituiti</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 Copia informatica dell’atto costitutivo e statuto del consorzio o GEIE, con indicazione del soggetto designato quale capofila, corredata da una dichiarazione sostitutiva sottoscritta digitalmente resa si sensi del DPR 445/2000, attestante la conformità all’originale.</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Dichiarazione sottoscritta digitalmente in cui devono essere indicate, ai sensi dell’art. 48, co 4 del Codice, le parti del servizio/</w:t>
      </w:r>
      <w:proofErr w:type="gramStart"/>
      <w:r w:rsidRPr="00C82C07">
        <w:rPr>
          <w:rFonts w:ascii="Times New Roman" w:hAnsi="Times New Roman" w:cs="Times New Roman"/>
          <w:sz w:val="24"/>
          <w:szCs w:val="24"/>
        </w:rPr>
        <w:t>fornitura ,</w:t>
      </w:r>
      <w:proofErr w:type="gramEnd"/>
      <w:r w:rsidRPr="00C82C07">
        <w:rPr>
          <w:rFonts w:ascii="Times New Roman" w:hAnsi="Times New Roman" w:cs="Times New Roman"/>
          <w:sz w:val="24"/>
          <w:szCs w:val="24"/>
        </w:rPr>
        <w:t xml:space="preserve"> ovvero la percentuale in caso di servizio/forniture indivisibili, che saranno eseguite dai singoli operatori economici consorziati.</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Per i raggruppamenti temporanei o consorzi ordinari o GEIE non ancora costituiti</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 Dichiarazione sottoscritta digitalmente attestante:</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a. l’operatore economico al quale, in caso di aggiudicazione, sarà conferito mandato speciale con rappresentanza o funzioni di capogruppo;</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b. l’impegno, in caso di aggiudicazione, ad uniformarsi alla disciplina vigente con riguardo ai raggruppamenti temporanei o consorzi o GEIE ai sensi dell’art. 48 comma 8 del Codice dei Contratti conferendo mandato collettivo speciale con rappresentanza all’impresa qualificata come mandataria che stipulerà il contratto in nome e per conto delle mandanti/consorziate;</w:t>
      </w:r>
    </w:p>
    <w:p w:rsidR="00CB50F0" w:rsidRPr="00C82C07" w:rsidRDefault="00CB50F0" w:rsidP="00245B18">
      <w:pPr>
        <w:jc w:val="both"/>
        <w:rPr>
          <w:rFonts w:ascii="Times New Roman" w:hAnsi="Times New Roman" w:cs="Times New Roman"/>
          <w:sz w:val="24"/>
          <w:szCs w:val="24"/>
        </w:rPr>
      </w:pPr>
      <w:r w:rsidRPr="00C82C07">
        <w:rPr>
          <w:rFonts w:ascii="Times New Roman" w:hAnsi="Times New Roman" w:cs="Times New Roman"/>
          <w:sz w:val="24"/>
          <w:szCs w:val="24"/>
        </w:rPr>
        <w:t>c. dichiarazione sottoscritta digitalmente in cui si indica, ai sensi dell’art. 48, co 4 del Codice dei Contratti, le parti del servizio/fornitura, ovvero la percentuale in caso di servizio/forniture indivisibili, che saranno eseguite dai singoli operatori economici riuniti o consorziati.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Per le aggregazioni di imprese aderenti al contratto di rete: se la rete è dotata di un organo comune con potere di rappresentanza e soggettività giuridica: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 copia informatica del contratto di rete, redatto per atto pubblico o scrittura privata autenticata, corredata da una dichiarazione sostitutiva sottoscritta digitalmente, resa si sensi del DPR 445/2000, attestante la conformità all’originale ovvero atto firmato digitalmente a norma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con indicazione dell’organo comune che agisce in rappresentanza della rete;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dichiarazione sottoscritta digitalmente dal legale rappresentante dell’organo comune che indichi per quali imprese la rete concorre;</w:t>
      </w:r>
    </w:p>
    <w:p w:rsidR="00CB50F0" w:rsidRPr="00C82C07" w:rsidRDefault="00CB50F0" w:rsidP="00B47CB7">
      <w:pPr>
        <w:jc w:val="both"/>
        <w:rPr>
          <w:rFonts w:ascii="Times New Roman" w:hAnsi="Times New Roman" w:cs="Times New Roman"/>
          <w:sz w:val="24"/>
          <w:szCs w:val="24"/>
        </w:rPr>
      </w:pPr>
      <w:r w:rsidRPr="00C82C07">
        <w:rPr>
          <w:rFonts w:ascii="Times New Roman" w:hAnsi="Times New Roman" w:cs="Times New Roman"/>
          <w:sz w:val="24"/>
          <w:szCs w:val="24"/>
        </w:rPr>
        <w:t>- dichiarazione sottoscritta digitalmente che indichi le parti del servizio o della fornitura, ovvero la percentuale in caso di servizio/forniture indivisibili, che saranno eseguite dai singoli operatori economici aggregati in rete.</w:t>
      </w:r>
    </w:p>
    <w:p w:rsidR="00CB50F0" w:rsidRPr="00C82C07" w:rsidRDefault="00CB50F0" w:rsidP="00B47CB7">
      <w:pPr>
        <w:jc w:val="both"/>
        <w:rPr>
          <w:rFonts w:ascii="Times New Roman" w:hAnsi="Times New Roman" w:cs="Times New Roman"/>
          <w:sz w:val="24"/>
          <w:szCs w:val="24"/>
        </w:rPr>
      </w:pPr>
      <w:r w:rsidRPr="00C82C07">
        <w:rPr>
          <w:rFonts w:ascii="Times New Roman" w:hAnsi="Times New Roman" w:cs="Times New Roman"/>
          <w:sz w:val="24"/>
          <w:szCs w:val="24"/>
        </w:rPr>
        <w:t>Per le aggregazioni di imprese aderenti al contratto di rete: se la rete è dotata di un organo comune con potere di rappresentanza ma è priva di soggettività giuridica:</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xml:space="preserve">- copia informatica del contratto di rete, redatto per atto pubblico o scrittura privata autenticata, corredata da una dichiarazione sostitutiva resa si sensi del DPR 445/2000, sottoscritta digitalmente, attestante la conformità all’originale ovvero atto firmato digitalmente a norma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recante il mandato collettivo irrevocabile con rappresentanza conferito alla impresa mandataria; qualora il contratto di rete sia stato redatto con mera firma digitale non autenticata ai sensi dell’art. 24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il mandato nel contratto di rete non può ritenersi sufficiente e sarà obbligatorio conferire un nuovo mandato nella forma della scrittura privata autenticata, anche ai sensi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dichiarazione sottoscritta digitalmente che indichi le parti del servizio o della fornitura, ovvero la percentuale in caso di servizio/forniture indivisibili, che saranno eseguite dai singoli operatori economici aggregati in rete.</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xml:space="preserve">Per le aggregazioni di imprese aderenti al contratto di rete: se la rete è dotata di un organo comune privo del potere di rappresentanza o se la rete è sprovvista di organo comune, ovvero, se l’organo </w:t>
      </w:r>
      <w:r w:rsidRPr="00C82C07">
        <w:rPr>
          <w:rFonts w:ascii="Times New Roman" w:hAnsi="Times New Roman" w:cs="Times New Roman"/>
          <w:sz w:val="24"/>
          <w:szCs w:val="24"/>
        </w:rPr>
        <w:lastRenderedPageBreak/>
        <w:t>comune è privo dei requisiti di qualificazione richiesti, partecipa nelle forme del RTI costituito o costituendo:</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xml:space="preserve">- in caso di RTI costituito: copia informatica del contratto di rete, redatto per atto pubblico o scrittura privata autenticata corredata da una dichiarazione sostitutiva resa si sensi del DPR 445/2000, sottoscritta digitalmente, attestante la conformità all’originale ovvero atto firmato digitalmente a norma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xml:space="preserve">qualora il contratto di rete sia stato redatto con mera firma digitale non autenticata ai sensi dell’art. 24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il mandato deve avere la forma dell’atto pubblico o della scrittura privata autenticata, anche ai sensi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w:t>
      </w:r>
    </w:p>
    <w:p w:rsidR="00CB50F0" w:rsidRPr="00C82C07" w:rsidRDefault="00CB50F0" w:rsidP="003B0D43">
      <w:pPr>
        <w:jc w:val="both"/>
        <w:rPr>
          <w:rFonts w:ascii="Times New Roman" w:hAnsi="Times New Roman" w:cs="Times New Roman"/>
          <w:sz w:val="24"/>
          <w:szCs w:val="24"/>
        </w:rPr>
      </w:pPr>
      <w:r w:rsidRPr="00C82C07">
        <w:rPr>
          <w:rFonts w:ascii="Times New Roman" w:hAnsi="Times New Roman" w:cs="Times New Roman"/>
          <w:sz w:val="24"/>
          <w:szCs w:val="24"/>
        </w:rPr>
        <w:t xml:space="preserve">- in caso di RTI costituendo: copia informatica del contratto di rete, redatto per atto pubblico o scrittura privata autenticata, corredata da una dichiarazione sostitutiva resa si sensi del DPR 445/2000, sottoscritta digitalmente, attestante la conformità all’originale ovvero atto firmato digitalmente a norma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 con allegate le dichiarazioni, rese da ciascun concorrente aderente al contratto di rete, attestanti:</w:t>
      </w:r>
    </w:p>
    <w:p w:rsidR="00CB50F0" w:rsidRPr="00C82C07" w:rsidRDefault="00CB50F0" w:rsidP="00A938A6">
      <w:pPr>
        <w:jc w:val="both"/>
        <w:rPr>
          <w:rFonts w:ascii="Times New Roman" w:hAnsi="Times New Roman" w:cs="Times New Roman"/>
          <w:sz w:val="24"/>
          <w:szCs w:val="24"/>
        </w:rPr>
      </w:pPr>
      <w:r w:rsidRPr="00C82C07">
        <w:rPr>
          <w:rFonts w:ascii="Times New Roman" w:hAnsi="Times New Roman" w:cs="Times New Roman"/>
          <w:sz w:val="24"/>
          <w:szCs w:val="24"/>
        </w:rPr>
        <w:t>• a quale concorrente, in caso di aggiudicazione, sarà conferito mandato speciale con rappresentanza o funzioni di capogruppo;</w:t>
      </w:r>
    </w:p>
    <w:p w:rsidR="00CB50F0" w:rsidRPr="00C82C07" w:rsidRDefault="00CB50F0" w:rsidP="00A938A6">
      <w:pPr>
        <w:jc w:val="both"/>
        <w:rPr>
          <w:rFonts w:ascii="Times New Roman" w:hAnsi="Times New Roman" w:cs="Times New Roman"/>
          <w:sz w:val="24"/>
          <w:szCs w:val="24"/>
        </w:rPr>
      </w:pPr>
      <w:r w:rsidRPr="00C82C07">
        <w:rPr>
          <w:rFonts w:ascii="Times New Roman" w:hAnsi="Times New Roman" w:cs="Times New Roman"/>
          <w:sz w:val="24"/>
          <w:szCs w:val="24"/>
        </w:rPr>
        <w:t>• l’impegno, in caso di aggiudicazione, ad uniformarsi alla disciplina vigente in materia di raggruppamenti temporanei;</w:t>
      </w:r>
    </w:p>
    <w:p w:rsidR="00CB50F0" w:rsidRPr="00C82C07" w:rsidRDefault="00CB50F0" w:rsidP="00A938A6">
      <w:pPr>
        <w:jc w:val="both"/>
        <w:rPr>
          <w:rFonts w:ascii="Times New Roman" w:hAnsi="Times New Roman" w:cs="Times New Roman"/>
          <w:sz w:val="24"/>
          <w:szCs w:val="24"/>
        </w:rPr>
      </w:pPr>
      <w:r w:rsidRPr="00C82C07">
        <w:rPr>
          <w:rFonts w:ascii="Times New Roman" w:hAnsi="Times New Roman" w:cs="Times New Roman"/>
          <w:sz w:val="24"/>
          <w:szCs w:val="24"/>
        </w:rPr>
        <w:t xml:space="preserve">• le parti del servizio o della </w:t>
      </w:r>
      <w:proofErr w:type="gramStart"/>
      <w:r w:rsidRPr="00C82C07">
        <w:rPr>
          <w:rFonts w:ascii="Times New Roman" w:hAnsi="Times New Roman" w:cs="Times New Roman"/>
          <w:sz w:val="24"/>
          <w:szCs w:val="24"/>
        </w:rPr>
        <w:t>fornitura ,</w:t>
      </w:r>
      <w:proofErr w:type="gramEnd"/>
      <w:r w:rsidRPr="00C82C07">
        <w:rPr>
          <w:rFonts w:ascii="Times New Roman" w:hAnsi="Times New Roman" w:cs="Times New Roman"/>
          <w:sz w:val="24"/>
          <w:szCs w:val="24"/>
        </w:rPr>
        <w:t xml:space="preserve"> ovvero la percentuale in caso di servizio/forniture indivisibili, che saranno eseguite dai singoli operatori economici aggregati in rete.</w:t>
      </w:r>
    </w:p>
    <w:p w:rsidR="00CB50F0" w:rsidRPr="00C82C07" w:rsidRDefault="00CB50F0" w:rsidP="00A938A6">
      <w:pPr>
        <w:jc w:val="both"/>
        <w:rPr>
          <w:rFonts w:ascii="Times New Roman" w:hAnsi="Times New Roman" w:cs="Times New Roman"/>
          <w:sz w:val="24"/>
          <w:szCs w:val="24"/>
        </w:rPr>
      </w:pPr>
      <w:r w:rsidRPr="00C82C07">
        <w:rPr>
          <w:rFonts w:ascii="Times New Roman" w:hAnsi="Times New Roman" w:cs="Times New Roman"/>
          <w:sz w:val="24"/>
          <w:szCs w:val="24"/>
        </w:rPr>
        <w:t>Il mandato collettivo irrevocabile con rappresentanza potrà essere conferito alla mandataria con scrittura privata.</w:t>
      </w:r>
    </w:p>
    <w:p w:rsidR="00CB50F0" w:rsidRPr="00C82C07" w:rsidRDefault="00CB50F0" w:rsidP="00A938A6">
      <w:pPr>
        <w:jc w:val="both"/>
        <w:rPr>
          <w:rFonts w:ascii="Times New Roman" w:hAnsi="Times New Roman" w:cs="Times New Roman"/>
          <w:sz w:val="24"/>
          <w:szCs w:val="24"/>
        </w:rPr>
      </w:pPr>
      <w:r w:rsidRPr="00C82C07">
        <w:rPr>
          <w:rFonts w:ascii="Times New Roman" w:hAnsi="Times New Roman" w:cs="Times New Roman"/>
          <w:sz w:val="24"/>
          <w:szCs w:val="24"/>
        </w:rPr>
        <w:t>Qualora il contratto di rete sia stato redatto con mera firma digitale non autenticata ai sensi dell’art. 24 del</w:t>
      </w:r>
    </w:p>
    <w:p w:rsidR="00CB50F0" w:rsidRPr="00C82C07" w:rsidRDefault="00CB50F0" w:rsidP="00F76F75">
      <w:pPr>
        <w:jc w:val="both"/>
        <w:rPr>
          <w:rFonts w:ascii="Times New Roman" w:hAnsi="Times New Roman" w:cs="Times New Roman"/>
          <w:sz w:val="24"/>
          <w:szCs w:val="24"/>
        </w:rPr>
      </w:pPr>
      <w:proofErr w:type="spellStart"/>
      <w:r w:rsidRPr="00C82C07">
        <w:rPr>
          <w:rFonts w:ascii="Times New Roman" w:hAnsi="Times New Roman" w:cs="Times New Roman"/>
          <w:sz w:val="24"/>
          <w:szCs w:val="24"/>
        </w:rPr>
        <w:t>D.Lgs.</w:t>
      </w:r>
      <w:proofErr w:type="spellEnd"/>
      <w:r w:rsidRPr="00C82C07">
        <w:rPr>
          <w:rFonts w:ascii="Times New Roman" w:hAnsi="Times New Roman" w:cs="Times New Roman"/>
          <w:sz w:val="24"/>
          <w:szCs w:val="24"/>
        </w:rPr>
        <w:t xml:space="preserve"> 82/2005, il mandato dovrà avere la forma dell’atto pubblico o della scrittura privata autenticata, anche ai sensi dell’art. 25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82/2005.</w:t>
      </w:r>
    </w:p>
    <w:p w:rsidR="00CB50F0" w:rsidRPr="00C82C07" w:rsidRDefault="00CB50F0" w:rsidP="00F76F75">
      <w:pPr>
        <w:jc w:val="both"/>
        <w:rPr>
          <w:rFonts w:ascii="Times New Roman" w:hAnsi="Times New Roman" w:cs="Times New Roman"/>
          <w:sz w:val="24"/>
          <w:szCs w:val="24"/>
        </w:rPr>
      </w:pPr>
      <w:r w:rsidRPr="00C82C07">
        <w:rPr>
          <w:rFonts w:ascii="Times New Roman" w:hAnsi="Times New Roman" w:cs="Times New Roman"/>
          <w:sz w:val="24"/>
          <w:szCs w:val="24"/>
        </w:rPr>
        <w:t>Le dichiarazioni di cui al presente paragrafo potranno essere rese o sotto forma di allegati alla domanda di partecipazione ovvero quali sezioni interne alla domanda medesima.</w:t>
      </w:r>
    </w:p>
    <w:p w:rsidR="00CB50F0" w:rsidRPr="00C82C07" w:rsidRDefault="00CB50F0" w:rsidP="00F76F75">
      <w:pPr>
        <w:jc w:val="both"/>
        <w:rPr>
          <w:rFonts w:ascii="Times New Roman" w:hAnsi="Times New Roman" w:cs="Times New Roman"/>
          <w:sz w:val="24"/>
          <w:szCs w:val="24"/>
        </w:rPr>
      </w:pPr>
      <w:r w:rsidRPr="00C82C07">
        <w:rPr>
          <w:rFonts w:ascii="Times New Roman" w:hAnsi="Times New Roman" w:cs="Times New Roman"/>
          <w:sz w:val="24"/>
          <w:szCs w:val="24"/>
        </w:rPr>
        <w:t xml:space="preserve">12.13. ATTESTATO DI PARTECIPAZIONE A SOPRALLUOGO </w:t>
      </w:r>
    </w:p>
    <w:p w:rsidR="00CB50F0" w:rsidRPr="00C82C07" w:rsidRDefault="00CB50F0" w:rsidP="00F76F75">
      <w:pPr>
        <w:jc w:val="both"/>
        <w:rPr>
          <w:rFonts w:ascii="Times New Roman" w:hAnsi="Times New Roman" w:cs="Times New Roman"/>
          <w:sz w:val="24"/>
          <w:szCs w:val="24"/>
        </w:rPr>
      </w:pPr>
      <w:r w:rsidRPr="00C82C07">
        <w:rPr>
          <w:rFonts w:ascii="Times New Roman" w:hAnsi="Times New Roman" w:cs="Times New Roman"/>
          <w:sz w:val="24"/>
          <w:szCs w:val="24"/>
        </w:rPr>
        <w:t>Attestato di avvenuto sopralluogo rilasciato da questa amministrazione durante la partecipazione al sopralluogo dei locali dell’A.S.L. VC.</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12.14. GARANZIA PROVVISORIA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Da presentare ai sensi art. 7 del presente documento.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Documento attestante la garanzia provvisoria con allegata dichiarazione di impegno di un fideiussore di cui all’art. 93, comma 8 del Codice dei Contratti;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Per gli operatori economici che presentano la cauzione provvisoria in misura ridotta, ai sensi dell’art. 93, comma 7 del Codice dei Contratti.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12.15. CERTIFICAZIONE PER RIDUZIONE IMPORTO CAUZIONE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Copia conforme della certificazione di cui all’art. 93, comma 7 del Codice dei Contratti che giustifica la riduzione dell’importo della cauzione;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12.16. DICHIARAZIONE POSSESSO REQUISITI CAPACITA’ TECNICO-ORGANIZZATIVA</w:t>
      </w:r>
    </w:p>
    <w:p w:rsidR="00CB50F0" w:rsidRDefault="00CB50F0" w:rsidP="00583B52">
      <w:pPr>
        <w:jc w:val="both"/>
        <w:rPr>
          <w:rFonts w:ascii="Times New Roman" w:hAnsi="Times New Roman" w:cs="Times New Roman"/>
          <w:sz w:val="24"/>
          <w:szCs w:val="24"/>
        </w:rPr>
      </w:pPr>
      <w:r>
        <w:rPr>
          <w:rFonts w:ascii="Times New Roman" w:hAnsi="Times New Roman" w:cs="Times New Roman"/>
          <w:sz w:val="24"/>
          <w:szCs w:val="24"/>
        </w:rPr>
        <w:t>eliminato</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12.17</w:t>
      </w:r>
      <w:r w:rsidRPr="00C82C07">
        <w:rPr>
          <w:rFonts w:ascii="Times New Roman" w:hAnsi="Times New Roman" w:cs="Times New Roman"/>
          <w:sz w:val="24"/>
          <w:szCs w:val="24"/>
        </w:rPr>
        <w:t>. DICHIARAZIONE IMPEGNO COPERTURA ASSICURATIVA</w:t>
      </w:r>
    </w:p>
    <w:p w:rsidR="00CB50F0" w:rsidRPr="00C82C07" w:rsidRDefault="00CB50F0" w:rsidP="00583B52">
      <w:pPr>
        <w:jc w:val="both"/>
        <w:rPr>
          <w:rFonts w:ascii="Times New Roman" w:hAnsi="Times New Roman" w:cs="Times New Roman"/>
          <w:sz w:val="24"/>
          <w:szCs w:val="24"/>
        </w:rPr>
      </w:pPr>
      <w:r w:rsidRPr="00C82C07">
        <w:rPr>
          <w:rFonts w:ascii="Times New Roman" w:hAnsi="Times New Roman" w:cs="Times New Roman"/>
          <w:sz w:val="24"/>
          <w:szCs w:val="24"/>
        </w:rPr>
        <w:t xml:space="preserve">Dichiarazione di impegno a fornire, in caso di aggiudicazione della fornitura, copertura assicurativa per eventuali rischi di responsabilità civili derivanti dall’uso delle apparecchiature fornite </w:t>
      </w:r>
      <w:proofErr w:type="gramStart"/>
      <w:r w:rsidRPr="00C82C07">
        <w:rPr>
          <w:rFonts w:ascii="Times New Roman" w:hAnsi="Times New Roman" w:cs="Times New Roman"/>
          <w:sz w:val="24"/>
          <w:szCs w:val="24"/>
        </w:rPr>
        <w:t>ed</w:t>
      </w:r>
      <w:proofErr w:type="gramEnd"/>
      <w:r w:rsidRPr="00C82C07">
        <w:rPr>
          <w:rFonts w:ascii="Times New Roman" w:hAnsi="Times New Roman" w:cs="Times New Roman"/>
          <w:sz w:val="24"/>
          <w:szCs w:val="24"/>
        </w:rPr>
        <w:t xml:space="preserve"> ad esse imputabili e quella sui beni per qualsiasi danno o furto, di massimali adeguati.</w:t>
      </w:r>
    </w:p>
    <w:p w:rsidR="00CB50F0" w:rsidRPr="00C82C07" w:rsidRDefault="00CB50F0" w:rsidP="004E2603">
      <w:pPr>
        <w:rPr>
          <w:rFonts w:ascii="Times New Roman" w:hAnsi="Times New Roman" w:cs="Times New Roman"/>
          <w:sz w:val="24"/>
          <w:szCs w:val="24"/>
        </w:rPr>
      </w:pPr>
      <w:r>
        <w:rPr>
          <w:rFonts w:ascii="Times New Roman" w:hAnsi="Times New Roman" w:cs="Times New Roman"/>
          <w:sz w:val="24"/>
          <w:szCs w:val="24"/>
        </w:rPr>
        <w:t xml:space="preserve">12.18. </w:t>
      </w:r>
      <w:r w:rsidRPr="00C82C07">
        <w:rPr>
          <w:rFonts w:ascii="Times New Roman" w:hAnsi="Times New Roman" w:cs="Times New Roman"/>
          <w:sz w:val="24"/>
          <w:szCs w:val="24"/>
        </w:rPr>
        <w:t xml:space="preserve"> DICHIARAZIONE DI ACCETTAZIONE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Per concludere l’invio della documentazione amministrativa, il concorrente dovrà, pena l’impossibilità di partecipare alla procedura, dichiarare direttamente sulla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di accettare integralmente la documentazione di gara, i relativi allegati e tutti i termini e le condizioni ivi previste.</w:t>
      </w:r>
    </w:p>
    <w:p w:rsidR="00CB50F0" w:rsidRPr="00C82C07" w:rsidRDefault="00CB50F0" w:rsidP="004B6CE1">
      <w:pPr>
        <w:rPr>
          <w:rFonts w:ascii="Times New Roman" w:hAnsi="Times New Roman" w:cs="Times New Roman"/>
          <w:sz w:val="24"/>
          <w:szCs w:val="24"/>
        </w:rPr>
      </w:pPr>
      <w:r w:rsidRPr="00C82C07">
        <w:rPr>
          <w:rFonts w:ascii="Times New Roman" w:hAnsi="Times New Roman" w:cs="Times New Roman"/>
          <w:sz w:val="24"/>
          <w:szCs w:val="24"/>
        </w:rPr>
        <w:t>13. DOCUMENTAZIONE TECNICA - STEP 2</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Allo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2 “Offerta tecnica” del percorso guidato “Invia offerta”, il concorrente, pena l’esclusione dalla gara, dovrà operare a Sistema presentando nell’apposito campo “Documentazione tecnica”, la seguente documentazione:</w:t>
      </w:r>
    </w:p>
    <w:p w:rsidR="00CB50F0" w:rsidRPr="00C82C07" w:rsidRDefault="00CB50F0" w:rsidP="00FF78BE">
      <w:pPr>
        <w:jc w:val="both"/>
        <w:rPr>
          <w:rFonts w:ascii="Times New Roman" w:hAnsi="Times New Roman" w:cs="Times New Roman"/>
          <w:sz w:val="24"/>
          <w:szCs w:val="24"/>
        </w:rPr>
      </w:pPr>
      <w:r w:rsidRPr="00C82C07">
        <w:rPr>
          <w:rFonts w:ascii="Times New Roman" w:hAnsi="Times New Roman" w:cs="Times New Roman"/>
          <w:sz w:val="24"/>
          <w:szCs w:val="24"/>
        </w:rPr>
        <w:t>1. Relazione tecnica della fornitura offerta (offerta tecnica);</w:t>
      </w:r>
    </w:p>
    <w:p w:rsidR="00CB50F0" w:rsidRPr="00C82C07" w:rsidRDefault="00CB50F0" w:rsidP="00FF78BE">
      <w:pPr>
        <w:jc w:val="both"/>
        <w:rPr>
          <w:rFonts w:ascii="Times New Roman" w:hAnsi="Times New Roman" w:cs="Times New Roman"/>
          <w:sz w:val="24"/>
          <w:szCs w:val="24"/>
        </w:rPr>
      </w:pPr>
      <w:r w:rsidRPr="00C82C07">
        <w:rPr>
          <w:rFonts w:ascii="Times New Roman" w:hAnsi="Times New Roman" w:cs="Times New Roman"/>
          <w:sz w:val="24"/>
          <w:szCs w:val="24"/>
        </w:rPr>
        <w:t>La relazione tecnica contiene una proposta tecnico-organizzativa che illustra, il sistema proposto con particolare riferimento ai criteri e sub-criteri di valutazione indicati nel capitolato tecnico.</w:t>
      </w:r>
    </w:p>
    <w:p w:rsidR="00CB50F0" w:rsidRPr="00C82C07" w:rsidRDefault="00CB50F0" w:rsidP="00FF78BE">
      <w:pPr>
        <w:jc w:val="both"/>
        <w:rPr>
          <w:rFonts w:ascii="Times New Roman" w:hAnsi="Times New Roman" w:cs="Times New Roman"/>
          <w:sz w:val="24"/>
          <w:szCs w:val="24"/>
        </w:rPr>
      </w:pPr>
      <w:r w:rsidRPr="00C82C07">
        <w:rPr>
          <w:rFonts w:ascii="Times New Roman" w:hAnsi="Times New Roman" w:cs="Times New Roman"/>
          <w:sz w:val="24"/>
          <w:szCs w:val="24"/>
        </w:rPr>
        <w:t>Tale relazione, deve inoltre indicare e/o contenere: relativamente alla STRUMENTAZIONE ed al sistema</w:t>
      </w:r>
    </w:p>
    <w:p w:rsidR="00CB50F0" w:rsidRPr="00C82C07" w:rsidRDefault="00CB50F0" w:rsidP="00FF78BE">
      <w:pPr>
        <w:jc w:val="both"/>
        <w:rPr>
          <w:rFonts w:ascii="Times New Roman" w:hAnsi="Times New Roman" w:cs="Times New Roman"/>
          <w:sz w:val="24"/>
          <w:szCs w:val="24"/>
        </w:rPr>
      </w:pPr>
      <w:r w:rsidRPr="00C82C07">
        <w:rPr>
          <w:rFonts w:ascii="Times New Roman" w:hAnsi="Times New Roman" w:cs="Times New Roman"/>
          <w:sz w:val="24"/>
          <w:szCs w:val="24"/>
        </w:rPr>
        <w:t>1. il tipo di apparecchiature che propone di installare, la casa produttrice, il modello;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2. i termini di consegna dell’apparecchiatura proposta e i tempi di installazione e di avviamento a pieno ritmo della stessa;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3. layout personalizzato che nel rispetto dei requisiti previsti nel capitolato tecnico che analizzi in dettaglio l’adattabilità della strumentazione offerta ai locali disponibili con indicazione degli ingombri sterici e dell’occupazione degli spazi;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 le opere edili o altri accorgimenti eventualmente necessari per l’installazione, gli impianti elettrici o idraulici, da realizzarsi a cura dell’Impresa aggiudicataria nonché le caratteristiche dell’alimentazione elettrica;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5. i limiti ambientali di funzionamento delle macchine;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6. le caratteristiche tecniche e di potenzialità dell’apparecchiatura proposta, allegando anche </w:t>
      </w:r>
      <w:proofErr w:type="spellStart"/>
      <w:r w:rsidRPr="00C82C07">
        <w:rPr>
          <w:rFonts w:ascii="Times New Roman" w:hAnsi="Times New Roman" w:cs="Times New Roman"/>
          <w:sz w:val="24"/>
          <w:szCs w:val="24"/>
        </w:rPr>
        <w:t>depliants</w:t>
      </w:r>
      <w:proofErr w:type="spellEnd"/>
      <w:r w:rsidRPr="00C82C07">
        <w:rPr>
          <w:rFonts w:ascii="Times New Roman" w:hAnsi="Times New Roman" w:cs="Times New Roman"/>
          <w:sz w:val="24"/>
          <w:szCs w:val="24"/>
        </w:rPr>
        <w:t xml:space="preserve"> e schede tecniche illustrative;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7. le soluzioni adottate, se necessarie, per limitare il più possibile il rumore ed il calore, e in genere l’inquinamento ambientale, le tipologie, le caratterizzazioni e le quantità di reflui prodotti e le modalità di smaltimento;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8. l’illustrazione di come si intendano ottimizzare la gestione della fase preanalitica e la sua integrazione con quella analitica, le novità tecnologiche proposte, la semplificazione e la riduzione dei processi lavorativi, allegando un’adeguata simulazione dei processi e dei flussi;</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9</w:t>
      </w:r>
      <w:r w:rsidRPr="00C82C07">
        <w:rPr>
          <w:rFonts w:ascii="Times New Roman" w:hAnsi="Times New Roman" w:cs="Times New Roman"/>
          <w:sz w:val="24"/>
          <w:szCs w:val="24"/>
        </w:rPr>
        <w:t>. ipotesi e considerazione dei livelli di back-up non solo dal punto di vista strumentale ma anche organizzativo (ad esempio ridotti tempi di risposta alle chiamate, compresi i giorni festivi, presenza di un adeguato numero di tecnici e specialisti in regione), descrivere le modalità di intervento in casi di emergenza;</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10</w:t>
      </w:r>
      <w:r w:rsidRPr="00C82C07">
        <w:rPr>
          <w:rFonts w:ascii="Times New Roman" w:hAnsi="Times New Roman" w:cs="Times New Roman"/>
          <w:sz w:val="24"/>
          <w:szCs w:val="24"/>
        </w:rPr>
        <w:t>. evidenziare le caratteristiche di omogeneità dei sistemi proposti nei due laboratori (ad esempio: sistemi dotati della stessa interfaccia utente e che utilizzino gli stessi reattivi, anche per facilitarne l’impiego da parte del personale addetto);</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11</w:t>
      </w:r>
      <w:r w:rsidRPr="00C82C07">
        <w:rPr>
          <w:rFonts w:ascii="Times New Roman" w:hAnsi="Times New Roman" w:cs="Times New Roman"/>
          <w:sz w:val="24"/>
          <w:szCs w:val="24"/>
        </w:rPr>
        <w:t xml:space="preserve">. descrizione del processo analitico proposto ai fini del raggiungimento degli obiettivi di contenimento di TAT, il più breve e prevedibile, in particolare per la gestione dei campioni di urgenza e interni. Descrivere le modalità di esecuzione di </w:t>
      </w:r>
      <w:proofErr w:type="spellStart"/>
      <w:r w:rsidRPr="00C82C07">
        <w:rPr>
          <w:rFonts w:ascii="Times New Roman" w:hAnsi="Times New Roman" w:cs="Times New Roman"/>
          <w:sz w:val="24"/>
          <w:szCs w:val="24"/>
        </w:rPr>
        <w:t>rerun</w:t>
      </w:r>
      <w:proofErr w:type="spellEnd"/>
      <w:r w:rsidRPr="00C82C07">
        <w:rPr>
          <w:rFonts w:ascii="Times New Roman" w:hAnsi="Times New Roman" w:cs="Times New Roman"/>
          <w:sz w:val="24"/>
          <w:szCs w:val="24"/>
        </w:rPr>
        <w:t xml:space="preserve">, reflex test e di diluizione per campioni over </w:t>
      </w:r>
      <w:proofErr w:type="spellStart"/>
      <w:r w:rsidRPr="00C82C07">
        <w:rPr>
          <w:rFonts w:ascii="Times New Roman" w:hAnsi="Times New Roman" w:cs="Times New Roman"/>
          <w:sz w:val="24"/>
          <w:szCs w:val="24"/>
        </w:rPr>
        <w:t>range</w:t>
      </w:r>
      <w:proofErr w:type="spellEnd"/>
      <w:r w:rsidRPr="00C82C07">
        <w:rPr>
          <w:rFonts w:ascii="Times New Roman" w:hAnsi="Times New Roman" w:cs="Times New Roman"/>
          <w:sz w:val="24"/>
          <w:szCs w:val="24"/>
        </w:rPr>
        <w:t>;</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12</w:t>
      </w:r>
      <w:r w:rsidRPr="00C82C07">
        <w:rPr>
          <w:rFonts w:ascii="Times New Roman" w:hAnsi="Times New Roman" w:cs="Times New Roman"/>
          <w:sz w:val="24"/>
          <w:szCs w:val="24"/>
        </w:rPr>
        <w:t xml:space="preserve">. indicazione del pannello analitico disponibile sui rispettivi sistemi offerti, il numero di posizioni reagente (canali in linea) disponibili, la cadenza analitica e le caratteristiche di modularità ed espandibilità dei sistemi analitici offerti. Indicare, inoltre, la disposizione, sui rispettivi analizzatori, degli </w:t>
      </w:r>
      <w:proofErr w:type="spellStart"/>
      <w:r w:rsidRPr="00C82C07">
        <w:rPr>
          <w:rFonts w:ascii="Times New Roman" w:hAnsi="Times New Roman" w:cs="Times New Roman"/>
          <w:sz w:val="24"/>
          <w:szCs w:val="24"/>
        </w:rPr>
        <w:t>analiti</w:t>
      </w:r>
      <w:proofErr w:type="spellEnd"/>
      <w:r w:rsidRPr="00C82C07">
        <w:rPr>
          <w:rFonts w:ascii="Times New Roman" w:hAnsi="Times New Roman" w:cs="Times New Roman"/>
          <w:sz w:val="24"/>
          <w:szCs w:val="24"/>
        </w:rPr>
        <w:t xml:space="preserve"> richiesti, al fine di evidenziare come si intenda garantire la gestione ottimale dei flussi delle provette;</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13</w:t>
      </w:r>
      <w:r w:rsidRPr="00C82C07">
        <w:rPr>
          <w:rFonts w:ascii="Times New Roman" w:hAnsi="Times New Roman" w:cs="Times New Roman"/>
          <w:sz w:val="24"/>
          <w:szCs w:val="24"/>
        </w:rPr>
        <w:t>. illustrazione di come si intenda gestire il transitorio durante l’installazione dei sistemi proposti, al fine di ridurre i disagi e garantire la continuità operativa dei laboratori;</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14</w:t>
      </w:r>
      <w:r w:rsidRPr="00C82C07">
        <w:rPr>
          <w:rFonts w:ascii="Times New Roman" w:hAnsi="Times New Roman" w:cs="Times New Roman"/>
          <w:sz w:val="24"/>
          <w:szCs w:val="24"/>
        </w:rPr>
        <w:t>. evidenziare nei layout distributivi i flussi di movimentazione delle provette e prevedere anche l’idonea collocazione delle stazioni per la gestione dei sistemi di preanalitica;</w:t>
      </w:r>
    </w:p>
    <w:p w:rsidR="00CB50F0" w:rsidRPr="00C82C07" w:rsidRDefault="00CB50F0" w:rsidP="00583B52">
      <w:pPr>
        <w:jc w:val="both"/>
        <w:rPr>
          <w:rFonts w:ascii="Times New Roman" w:hAnsi="Times New Roman" w:cs="Times New Roman"/>
          <w:sz w:val="24"/>
          <w:szCs w:val="24"/>
        </w:rPr>
      </w:pPr>
      <w:r>
        <w:rPr>
          <w:rFonts w:ascii="Times New Roman" w:hAnsi="Times New Roman" w:cs="Times New Roman"/>
          <w:sz w:val="24"/>
          <w:szCs w:val="24"/>
        </w:rPr>
        <w:t>15</w:t>
      </w:r>
      <w:r w:rsidRPr="00C82C07">
        <w:rPr>
          <w:rFonts w:ascii="Times New Roman" w:hAnsi="Times New Roman" w:cs="Times New Roman"/>
          <w:sz w:val="24"/>
          <w:szCs w:val="24"/>
        </w:rPr>
        <w:t>. le specifiche informatiche dei sistemi proposti e le modalità di interfacciamento, nel rispetto delle condizioni riportate nell’appendice informatica del Capitolato Tecnico, della strumentazione con il sistema gestionale di laboratorio.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2. Relativamente all’ASSISTENZA TECNICA: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1. il Centro di Assistenza Tecnica più vicino a questa Azienda con l’indicazione di chi fornisce l’assistenza tecnica; la sede e il numero dei tecnici ed il loro ambito territoriale di attività;</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2. i tempi di intervento su chiamata;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3. le manutenzioni giornaliere, settimanali, ecc. necessarie ed i tempi relativi;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4. il numero di interventi annui di manutenzione programmata previsti;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5. i protocolli e i piani di taratura.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Relativamente all’ADDESTRAMENTO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1. le modalità di addestramento e formazione del personale rispetto alla strumentazione proposta; </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Relativamente alle CERTIFICAZIONI: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Certificazioni riguardanti la conformità della strumentazione alla normativa vigente, in particolare alle norme di sicurezza CEI 66-5, alle compatibilità elettromagnetiche contro i radiodisturbi (EMC) e la conformità alle direttive comunitarie e riferimento alla presenza della marcatura CE secondo quanto previsto dalla direttiva 98/79/CE, recepita con D. </w:t>
      </w:r>
      <w:proofErr w:type="spellStart"/>
      <w:r w:rsidRPr="00C82C07">
        <w:rPr>
          <w:rFonts w:ascii="Times New Roman" w:hAnsi="Times New Roman" w:cs="Times New Roman"/>
          <w:sz w:val="24"/>
          <w:szCs w:val="24"/>
        </w:rPr>
        <w:t>Lgs</w:t>
      </w:r>
      <w:proofErr w:type="spellEnd"/>
      <w:r w:rsidRPr="00C82C07">
        <w:rPr>
          <w:rFonts w:ascii="Times New Roman" w:hAnsi="Times New Roman" w:cs="Times New Roman"/>
          <w:sz w:val="24"/>
          <w:szCs w:val="24"/>
        </w:rPr>
        <w:t>. 8 settembre 2000 n. 332 (IVD);</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3. Relativamente al MATERIALE DI CONSUMO ED ACCESSORI: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Schede tecniche, schede di sicurezza (se previste), cataloghi, certificazioni di conformità alle direttive comunitarie con particolare riferimento alla presenza della marcatura CE.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L’offerta tecnica deve rispettare le caratteristiche minime previste nel capitolato tecnico, pena l’esclusione dalla procedura di gara.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L’offerta tecnica deve essere sottoscritta digitalmente dal legale rappresentante del concorrente o da un suo procuratore.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Nel caso di concorrenti associati, l’offerta dovrà essere sottoscritta digitalmente con le modalità indicate per la sottoscrizione della domanda di cui al paragrafo 12.1</w:t>
      </w:r>
    </w:p>
    <w:p w:rsidR="00CB50F0" w:rsidRPr="00C82C07" w:rsidRDefault="00CB50F0" w:rsidP="00305C90">
      <w:pPr>
        <w:jc w:val="both"/>
        <w:rPr>
          <w:rFonts w:ascii="Times New Roman" w:hAnsi="Times New Roman" w:cs="Times New Roman"/>
          <w:sz w:val="24"/>
          <w:szCs w:val="24"/>
        </w:rPr>
      </w:pPr>
      <w:r w:rsidRPr="00C82C07">
        <w:rPr>
          <w:rFonts w:ascii="Times New Roman" w:hAnsi="Times New Roman" w:cs="Times New Roman"/>
          <w:sz w:val="24"/>
          <w:szCs w:val="24"/>
        </w:rPr>
        <w:t>CLAUSOLA DI EQUIVALENZA:</w:t>
      </w:r>
    </w:p>
    <w:p w:rsidR="00CB50F0" w:rsidRPr="00C82C07" w:rsidRDefault="00CB50F0" w:rsidP="00305C90">
      <w:pPr>
        <w:jc w:val="both"/>
        <w:rPr>
          <w:rFonts w:ascii="Times New Roman" w:hAnsi="Times New Roman" w:cs="Times New Roman"/>
          <w:sz w:val="24"/>
          <w:szCs w:val="24"/>
        </w:rPr>
      </w:pPr>
      <w:r w:rsidRPr="00C82C07">
        <w:rPr>
          <w:rFonts w:ascii="Times New Roman" w:hAnsi="Times New Roman" w:cs="Times New Roman"/>
          <w:sz w:val="24"/>
          <w:szCs w:val="24"/>
        </w:rPr>
        <w:t>come prescritto dall’art. 68, comma 6, del Decreto Legislativo 18.04.2016 n. 50, qualora la descrizione di uno o più prodotti posti in gara dovesse individuare una fabbricazione o una provenienza determinata o un procedimento particolare, un marchio o un brevetto determinato, un tipo o un’origine o una produzione specifica che avrebbero come effetto quello di favorire o eliminare talune imprese o prodotti, detta indicazione deve intendersi integrata dalla menzione “o equivalente”. L’impresa partecipante che propone prodotti equivalenti ai requisiti prescritti dal presente capitolato speciale di gara è obbligata a segnalarlo con apposita dichiarazione da allegare alla scheda tecnica e con la documentazione comprovante, con qualsiasi mezzo appropriato, che le soluzioni proposte ottemperano in maniera equivalente a tali requisiti.</w:t>
      </w:r>
    </w:p>
    <w:p w:rsidR="00CB50F0" w:rsidRPr="00C82C07" w:rsidRDefault="00CB50F0" w:rsidP="00687ACE">
      <w:pPr>
        <w:rPr>
          <w:rFonts w:ascii="Times New Roman" w:hAnsi="Times New Roman" w:cs="Times New Roman"/>
          <w:sz w:val="24"/>
          <w:szCs w:val="24"/>
        </w:rPr>
      </w:pPr>
      <w:r w:rsidRPr="00C82C07">
        <w:rPr>
          <w:rFonts w:ascii="Times New Roman" w:hAnsi="Times New Roman" w:cs="Times New Roman"/>
          <w:sz w:val="24"/>
          <w:szCs w:val="24"/>
        </w:rPr>
        <w:t>14. OFFERTA ECONOMICA - STEP 3</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Allo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3 “Offerta economica” del percorso guidato “Invia offerta”, il concorrente, pena l’esclusione dalla gara, dovrà operare a Sistema formulando e presentando un’offerta economica con le seguenti modalità:</w:t>
      </w:r>
    </w:p>
    <w:p w:rsidR="00CB50F0" w:rsidRPr="00C82C07" w:rsidRDefault="00CB50F0" w:rsidP="00FC121C">
      <w:pPr>
        <w:jc w:val="both"/>
        <w:rPr>
          <w:rFonts w:ascii="Times New Roman" w:hAnsi="Times New Roman" w:cs="Times New Roman"/>
          <w:sz w:val="24"/>
          <w:szCs w:val="24"/>
        </w:rPr>
      </w:pPr>
      <w:r w:rsidRPr="00C82C07">
        <w:rPr>
          <w:rFonts w:ascii="Times New Roman" w:hAnsi="Times New Roman" w:cs="Times New Roman"/>
          <w:sz w:val="24"/>
          <w:szCs w:val="24"/>
        </w:rPr>
        <w:t>1. indicar</w:t>
      </w:r>
      <w:r>
        <w:rPr>
          <w:rFonts w:ascii="Times New Roman" w:hAnsi="Times New Roman" w:cs="Times New Roman"/>
          <w:sz w:val="24"/>
          <w:szCs w:val="24"/>
        </w:rPr>
        <w:t>e a Sistema, nella busta</w:t>
      </w:r>
      <w:r w:rsidRPr="00C82C07">
        <w:rPr>
          <w:rFonts w:ascii="Times New Roman" w:hAnsi="Times New Roman" w:cs="Times New Roman"/>
          <w:sz w:val="24"/>
          <w:szCs w:val="24"/>
        </w:rPr>
        <w:t xml:space="preserve"> “Offerta economica”, l’importo complessivo</w:t>
      </w:r>
      <w:r>
        <w:rPr>
          <w:rFonts w:ascii="Times New Roman" w:hAnsi="Times New Roman" w:cs="Times New Roman"/>
          <w:sz w:val="24"/>
          <w:szCs w:val="24"/>
        </w:rPr>
        <w:t xml:space="preserve"> della</w:t>
      </w:r>
      <w:r w:rsidRPr="00C82C07">
        <w:rPr>
          <w:rFonts w:ascii="Times New Roman" w:hAnsi="Times New Roman" w:cs="Times New Roman"/>
          <w:sz w:val="24"/>
          <w:szCs w:val="24"/>
        </w:rPr>
        <w:t xml:space="preserve"> fornitura (espresso in Euro, IVA esclusa con cinque cifre decimali e con modalità solo in cifre) proposto per la fornitura oggetto di gara.</w:t>
      </w:r>
    </w:p>
    <w:p w:rsidR="00CB50F0" w:rsidRPr="00C82C07" w:rsidRDefault="00CB50F0" w:rsidP="00FC121C">
      <w:pPr>
        <w:jc w:val="both"/>
        <w:rPr>
          <w:rFonts w:ascii="Times New Roman" w:hAnsi="Times New Roman" w:cs="Times New Roman"/>
          <w:sz w:val="24"/>
          <w:szCs w:val="24"/>
        </w:rPr>
      </w:pPr>
      <w:r w:rsidRPr="00C82C07">
        <w:rPr>
          <w:rFonts w:ascii="Times New Roman" w:hAnsi="Times New Roman" w:cs="Times New Roman"/>
          <w:sz w:val="24"/>
          <w:szCs w:val="24"/>
        </w:rPr>
        <w:t>L’importo indicato a sistema comprensivo dei costi di cui ai successivi punti 2, 3 deve corrispondere all’importo complessivo proposto indicato nel successivo punto 4 (Schema offerta economica);</w:t>
      </w:r>
    </w:p>
    <w:p w:rsidR="00CB50F0" w:rsidRPr="00C82C07" w:rsidRDefault="00CB50F0" w:rsidP="00687ACE">
      <w:pPr>
        <w:rPr>
          <w:rFonts w:ascii="Times New Roman" w:hAnsi="Times New Roman" w:cs="Times New Roman"/>
          <w:sz w:val="24"/>
          <w:szCs w:val="24"/>
        </w:rPr>
      </w:pPr>
      <w:r w:rsidRPr="00C82C07">
        <w:rPr>
          <w:rFonts w:ascii="Times New Roman" w:hAnsi="Times New Roman" w:cs="Times New Roman"/>
          <w:sz w:val="24"/>
          <w:szCs w:val="24"/>
        </w:rPr>
        <w:t>2. indicare</w:t>
      </w:r>
      <w:r>
        <w:rPr>
          <w:rFonts w:ascii="Times New Roman" w:hAnsi="Times New Roman" w:cs="Times New Roman"/>
          <w:sz w:val="24"/>
          <w:szCs w:val="24"/>
        </w:rPr>
        <w:t xml:space="preserve"> </w:t>
      </w:r>
      <w:r w:rsidRPr="00C82C07">
        <w:rPr>
          <w:rFonts w:ascii="Times New Roman" w:hAnsi="Times New Roman" w:cs="Times New Roman"/>
          <w:sz w:val="24"/>
          <w:szCs w:val="24"/>
        </w:rPr>
        <w:t>“di cui costi della sicurezza derivanti da interferenza”, il valore zero;</w:t>
      </w:r>
    </w:p>
    <w:p w:rsidR="00CB50F0" w:rsidRPr="00C82C07" w:rsidRDefault="00CB50F0" w:rsidP="00FC121C">
      <w:pPr>
        <w:jc w:val="both"/>
        <w:rPr>
          <w:rFonts w:ascii="Times New Roman" w:hAnsi="Times New Roman" w:cs="Times New Roman"/>
          <w:sz w:val="24"/>
          <w:szCs w:val="24"/>
        </w:rPr>
      </w:pPr>
      <w:r w:rsidRPr="00C82C07">
        <w:rPr>
          <w:rFonts w:ascii="Times New Roman" w:hAnsi="Times New Roman" w:cs="Times New Roman"/>
          <w:sz w:val="24"/>
          <w:szCs w:val="24"/>
        </w:rPr>
        <w:t>3. indicare di cui costi della sicurezza afferenti l’attività svolta dall’operatore economico”, la stima dei costi aziendali relativi alla salute e alla sicurezza sui luoghi di lavoro di cui all’articolo 95, comma 10 del Codice.</w:t>
      </w:r>
    </w:p>
    <w:p w:rsidR="00CB50F0" w:rsidRPr="00C82C07" w:rsidRDefault="00CB50F0" w:rsidP="007637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allegare lo </w:t>
      </w:r>
      <w:r w:rsidRPr="00C82C07">
        <w:rPr>
          <w:rFonts w:ascii="Times New Roman" w:hAnsi="Times New Roman" w:cs="Times New Roman"/>
          <w:sz w:val="24"/>
          <w:szCs w:val="24"/>
        </w:rPr>
        <w:t>“Schema offerta economica”, l’Allegato “</w:t>
      </w:r>
      <w:proofErr w:type="gramStart"/>
      <w:r w:rsidRPr="00C82C07">
        <w:rPr>
          <w:rFonts w:ascii="Times New Roman" w:hAnsi="Times New Roman" w:cs="Times New Roman"/>
          <w:sz w:val="24"/>
          <w:szCs w:val="24"/>
        </w:rPr>
        <w:t>E “</w:t>
      </w:r>
      <w:proofErr w:type="gramEnd"/>
      <w:r w:rsidRPr="00C82C07">
        <w:rPr>
          <w:rFonts w:ascii="Times New Roman" w:hAnsi="Times New Roman" w:cs="Times New Roman"/>
          <w:sz w:val="24"/>
          <w:szCs w:val="24"/>
        </w:rPr>
        <w:t>, allegato al presente disciplinare. Il predetto modello di documento deve essere scaricato salvandolo sul proprio personal computer e, previa compilazione in lingua italiana, deve essere caricato sulla piattaforma SINTEL in formato pdf (completo di tutte le tabelle previste sui singoli fogli di lavoro) e firmato digitalmente.</w:t>
      </w:r>
    </w:p>
    <w:p w:rsidR="00CB50F0" w:rsidRPr="00C82C07" w:rsidRDefault="00CB50F0" w:rsidP="007637E7">
      <w:pPr>
        <w:jc w:val="both"/>
        <w:rPr>
          <w:rFonts w:ascii="Times New Roman" w:hAnsi="Times New Roman" w:cs="Times New Roman"/>
          <w:sz w:val="24"/>
          <w:szCs w:val="24"/>
        </w:rPr>
      </w:pPr>
      <w:r w:rsidRPr="00C82C07">
        <w:rPr>
          <w:rFonts w:ascii="Times New Roman" w:hAnsi="Times New Roman" w:cs="Times New Roman"/>
          <w:sz w:val="24"/>
          <w:szCs w:val="24"/>
        </w:rPr>
        <w:t>Inoltre, si precisa che l’offerta dovrà riferirsi obbligatoriamente a tutte le voci del lotto, che il numero delle confezioni offerte deve essere sufficiente a garantire, come minimo, i quantitativi richiesti, che per esigenze contabili di magazzino, non potranno essere accettate proposte “in sconto merce” ma sono accettate proposte a costo zero, che non possono essere presentate offerte alternative.</w:t>
      </w:r>
    </w:p>
    <w:p w:rsidR="00CB50F0" w:rsidRPr="00C82C07" w:rsidRDefault="00CB50F0" w:rsidP="000150E1">
      <w:pPr>
        <w:rPr>
          <w:rFonts w:ascii="Times New Roman" w:hAnsi="Times New Roman" w:cs="Times New Roman"/>
          <w:sz w:val="24"/>
          <w:szCs w:val="24"/>
        </w:rPr>
      </w:pPr>
      <w:r w:rsidRPr="00C82C07">
        <w:rPr>
          <w:rFonts w:ascii="Times New Roman" w:hAnsi="Times New Roman" w:cs="Times New Roman"/>
          <w:sz w:val="24"/>
          <w:szCs w:val="24"/>
        </w:rPr>
        <w:t>15. FIRMA DIGITALE DEL DOCUMENTO - STEP 4</w:t>
      </w:r>
    </w:p>
    <w:p w:rsidR="00CB50F0" w:rsidRPr="00C82C07" w:rsidRDefault="00CB50F0" w:rsidP="007637E7">
      <w:pPr>
        <w:jc w:val="both"/>
        <w:rPr>
          <w:rFonts w:ascii="Times New Roman" w:hAnsi="Times New Roman" w:cs="Times New Roman"/>
          <w:sz w:val="24"/>
          <w:szCs w:val="24"/>
        </w:rPr>
      </w:pPr>
      <w:r w:rsidRPr="00C82C07">
        <w:rPr>
          <w:rFonts w:ascii="Times New Roman" w:hAnsi="Times New Roman" w:cs="Times New Roman"/>
          <w:sz w:val="24"/>
          <w:szCs w:val="24"/>
        </w:rPr>
        <w:t xml:space="preserve">Allo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4 del percorso “Invia offerta” il concorrente dovrà:</w:t>
      </w:r>
    </w:p>
    <w:p w:rsidR="00CB50F0" w:rsidRPr="00C82C07" w:rsidRDefault="00CB50F0" w:rsidP="007637E7">
      <w:pPr>
        <w:jc w:val="both"/>
        <w:rPr>
          <w:rFonts w:ascii="Times New Roman" w:hAnsi="Times New Roman" w:cs="Times New Roman"/>
          <w:sz w:val="24"/>
          <w:szCs w:val="24"/>
        </w:rPr>
      </w:pPr>
      <w:r w:rsidRPr="00C82C07">
        <w:rPr>
          <w:rFonts w:ascii="Times New Roman" w:hAnsi="Times New Roman" w:cs="Times New Roman"/>
          <w:sz w:val="24"/>
          <w:szCs w:val="24"/>
        </w:rPr>
        <w:t>1. scaricare dalla schermata a Sistema denominata “Firma digitale dell’offerta”, il documento d’offerta in formato pdf riportante le informazioni immesse a Sistema attraverso il tasto “Genera documento”;</w:t>
      </w:r>
    </w:p>
    <w:p w:rsidR="00CB50F0" w:rsidRPr="00C82C07" w:rsidRDefault="00CB50F0" w:rsidP="007637E7">
      <w:pPr>
        <w:jc w:val="both"/>
        <w:rPr>
          <w:rFonts w:ascii="Times New Roman" w:hAnsi="Times New Roman" w:cs="Times New Roman"/>
          <w:sz w:val="24"/>
          <w:szCs w:val="24"/>
        </w:rPr>
      </w:pPr>
      <w:r w:rsidRPr="00C82C07">
        <w:rPr>
          <w:rFonts w:ascii="Times New Roman" w:hAnsi="Times New Roman" w:cs="Times New Roman"/>
          <w:sz w:val="24"/>
          <w:szCs w:val="24"/>
        </w:rPr>
        <w:t xml:space="preserve">2. sottoscrivere il predetto documento d’offerta, scaricato in formato pdf; la sottoscrizione dovrà essere effettuata tramite firma digitale secondo le modalità di cui all’allegato Modalità tecniche di 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dal legale rappresentante del concorrente (o persona munita da comprovati poteri di firma la cui procura dovrà essere allegata nella Documentazione Amministrativa).</w:t>
      </w:r>
    </w:p>
    <w:p w:rsidR="00CB50F0" w:rsidRPr="00C82C07" w:rsidRDefault="00CB50F0" w:rsidP="00575570">
      <w:pPr>
        <w:jc w:val="both"/>
        <w:rPr>
          <w:rFonts w:ascii="Times New Roman" w:hAnsi="Times New Roman" w:cs="Times New Roman"/>
          <w:sz w:val="24"/>
          <w:szCs w:val="24"/>
        </w:rPr>
      </w:pPr>
      <w:r w:rsidRPr="00C82C07">
        <w:rPr>
          <w:rFonts w:ascii="Times New Roman" w:hAnsi="Times New Roman" w:cs="Times New Roman"/>
          <w:sz w:val="24"/>
          <w:szCs w:val="24"/>
        </w:rPr>
        <w:t xml:space="preserve">Si rammenta che eventuali firme multiple su detto file dovranno essere apposte come meglio indicato nell’allegato denominato “Modalità tecniche di utilizzo della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w:t>
      </w:r>
    </w:p>
    <w:p w:rsidR="00CB50F0" w:rsidRPr="00C82C07" w:rsidRDefault="00CB50F0" w:rsidP="00575570">
      <w:pPr>
        <w:jc w:val="both"/>
        <w:rPr>
          <w:rFonts w:ascii="Times New Roman" w:hAnsi="Times New Roman" w:cs="Times New Roman"/>
          <w:sz w:val="24"/>
          <w:szCs w:val="24"/>
        </w:rPr>
      </w:pPr>
      <w:r w:rsidRPr="00C82C07">
        <w:rPr>
          <w:rFonts w:ascii="Times New Roman" w:hAnsi="Times New Roman" w:cs="Times New Roman"/>
          <w:sz w:val="24"/>
          <w:szCs w:val="24"/>
        </w:rPr>
        <w:t>Si rammenta che il “Documento d’offerta” costituisce offerta e contiene elementi essenziali della medesima. Il file scaricato non può pertanto essere modificato in quanto le eventuali modifiche costituiscono variazioni di elementi essenziali.</w:t>
      </w:r>
    </w:p>
    <w:p w:rsidR="00CB50F0" w:rsidRPr="00C82C07" w:rsidRDefault="00CB50F0" w:rsidP="00575570">
      <w:pPr>
        <w:jc w:val="both"/>
        <w:rPr>
          <w:rFonts w:ascii="Times New Roman" w:hAnsi="Times New Roman" w:cs="Times New Roman"/>
          <w:sz w:val="24"/>
          <w:szCs w:val="24"/>
        </w:rPr>
      </w:pPr>
      <w:r w:rsidRPr="00C82C07">
        <w:rPr>
          <w:rFonts w:ascii="Times New Roman" w:hAnsi="Times New Roman" w:cs="Times New Roman"/>
          <w:sz w:val="24"/>
          <w:szCs w:val="24"/>
        </w:rPr>
        <w:t xml:space="preserve">Solo a seguito dell’upload di tale documento d’offerta in formato pdf sottoscritto come richiesto, il concorrente può passare allo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5 “Riepilogo ed invio dell’offerta” del percorso “Invia offerta” per completare la presentazione effettiva dell’offerta mediante la funzionalità “INVIA OFFERTA” che, si rammenta, dovrà avvenire entro e non oltre il termine perentorio di presentazione delle offerte precedentemente indicato.</w:t>
      </w:r>
    </w:p>
    <w:p w:rsidR="00CB50F0" w:rsidRPr="00C82C07" w:rsidRDefault="00CB50F0" w:rsidP="005F7E95">
      <w:pPr>
        <w:jc w:val="both"/>
        <w:rPr>
          <w:rFonts w:ascii="Times New Roman" w:hAnsi="Times New Roman" w:cs="Times New Roman"/>
          <w:sz w:val="24"/>
          <w:szCs w:val="24"/>
        </w:rPr>
      </w:pPr>
      <w:r w:rsidRPr="00C82C07">
        <w:rPr>
          <w:rFonts w:ascii="Times New Roman" w:hAnsi="Times New Roman" w:cs="Times New Roman"/>
          <w:sz w:val="24"/>
          <w:szCs w:val="24"/>
        </w:rPr>
        <w:t xml:space="preserve">Gli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precedenti del percorso “Invia offerta” per quanto correttamente completati e corredati dal salvataggio della documentazione non consentono e non costituiscono l'effettivo invio dell'offerta, La documentazione caricata e salvata permane nello spazio telematico del concorrente e non è inviata al Sistema.</w:t>
      </w:r>
    </w:p>
    <w:p w:rsidR="00CB50F0" w:rsidRPr="00C82C07" w:rsidRDefault="00CB50F0" w:rsidP="004E4AE5">
      <w:pPr>
        <w:rPr>
          <w:rFonts w:ascii="Times New Roman" w:hAnsi="Times New Roman" w:cs="Times New Roman"/>
          <w:sz w:val="24"/>
          <w:szCs w:val="24"/>
        </w:rPr>
      </w:pPr>
      <w:r w:rsidRPr="00C82C07">
        <w:rPr>
          <w:rFonts w:ascii="Times New Roman" w:hAnsi="Times New Roman" w:cs="Times New Roman"/>
          <w:sz w:val="24"/>
          <w:szCs w:val="24"/>
        </w:rPr>
        <w:t>16. INVIO OFFERTA - STEP 5</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Al quinto </w:t>
      </w:r>
      <w:proofErr w:type="spellStart"/>
      <w:r w:rsidRPr="00C82C07">
        <w:rPr>
          <w:rFonts w:ascii="Times New Roman" w:hAnsi="Times New Roman" w:cs="Times New Roman"/>
          <w:sz w:val="24"/>
          <w:szCs w:val="24"/>
        </w:rPr>
        <w:t>step</w:t>
      </w:r>
      <w:proofErr w:type="spellEnd"/>
      <w:r w:rsidRPr="00C82C07">
        <w:rPr>
          <w:rFonts w:ascii="Times New Roman" w:hAnsi="Times New Roman" w:cs="Times New Roman"/>
          <w:sz w:val="24"/>
          <w:szCs w:val="24"/>
        </w:rPr>
        <w:t xml:space="preserve"> del percorso guidato “Invia offerta” l’operatore economico visualizza il riepilogo di tutte le informazioni componenti la propria offerta. L’operatore economico, per concludere il percorso guidato e inviare l’offerta, deve cliccare sull’apposito tasto “Invia offerta”.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restituirà un messaggio a video dando evidenza del buon esito dell’invio dell’offerta.</w:t>
      </w:r>
    </w:p>
    <w:p w:rsidR="00CB50F0" w:rsidRPr="00C82C07" w:rsidRDefault="00CB50F0" w:rsidP="004E4AE5">
      <w:pPr>
        <w:rPr>
          <w:rFonts w:ascii="Times New Roman" w:hAnsi="Times New Roman" w:cs="Times New Roman"/>
          <w:sz w:val="24"/>
          <w:szCs w:val="24"/>
        </w:rPr>
      </w:pPr>
      <w:r w:rsidRPr="00C82C07">
        <w:rPr>
          <w:rFonts w:ascii="Times New Roman" w:hAnsi="Times New Roman" w:cs="Times New Roman"/>
          <w:sz w:val="24"/>
          <w:szCs w:val="24"/>
        </w:rPr>
        <w:t>17. CRITERIO DI AGGIUDICAZIONE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L’appalto è aggiudicato in base al criterio dell’offerta economicamente più vantaggiosa individuata sulla base del miglior rapporto qualità/prezzo, ai sensi dell’art. 95, comma 2 del Codice dei Contratti.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La valutazione dell’offerta tecnica e dell’offerta economica sarà effettuata in base ai seguenti punteggi: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PUNTEGGIO MASSIMO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Offerta tecnica Punteggio massimo 70</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Offerta economica Punteggio massimo 30</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TOTALE 100</w:t>
      </w:r>
    </w:p>
    <w:p w:rsidR="00CB50F0" w:rsidRPr="00C82C07" w:rsidRDefault="00CB50F0" w:rsidP="00CF0DAA">
      <w:pPr>
        <w:rPr>
          <w:rFonts w:ascii="Times New Roman" w:hAnsi="Times New Roman" w:cs="Times New Roman"/>
          <w:sz w:val="24"/>
          <w:szCs w:val="24"/>
        </w:rPr>
      </w:pPr>
      <w:r w:rsidRPr="00C82C07">
        <w:rPr>
          <w:rFonts w:ascii="Times New Roman" w:hAnsi="Times New Roman" w:cs="Times New Roman"/>
          <w:sz w:val="24"/>
          <w:szCs w:val="24"/>
        </w:rPr>
        <w:t>17.1 CRITERI DI VALUTAZIONE DELL’OFFERTA TECNICA</w:t>
      </w:r>
    </w:p>
    <w:p w:rsidR="00CB50F0" w:rsidRPr="00C82C07" w:rsidRDefault="00CB50F0" w:rsidP="007F312A">
      <w:pPr>
        <w:rPr>
          <w:rFonts w:ascii="Times New Roman" w:hAnsi="Times New Roman" w:cs="Times New Roman"/>
          <w:sz w:val="24"/>
          <w:szCs w:val="24"/>
        </w:rPr>
      </w:pPr>
      <w:r w:rsidRPr="00C82C07">
        <w:rPr>
          <w:rFonts w:ascii="Times New Roman" w:hAnsi="Times New Roman" w:cs="Times New Roman"/>
          <w:sz w:val="24"/>
          <w:szCs w:val="24"/>
        </w:rPr>
        <w:t>Il punteggio dell’offerta tecnica è attribuito sulla base dei criteri di valutazione elencati nella sottostante tabella con la relativa ripartizione dei punteggi.</w:t>
      </w:r>
    </w:p>
    <w:p w:rsidR="00CB50F0" w:rsidRPr="00C82C07" w:rsidRDefault="00CB50F0" w:rsidP="007F312A">
      <w:pPr>
        <w:jc w:val="both"/>
        <w:rPr>
          <w:rFonts w:ascii="Times New Roman" w:hAnsi="Times New Roman" w:cs="Times New Roman"/>
          <w:sz w:val="24"/>
          <w:szCs w:val="24"/>
        </w:rPr>
      </w:pPr>
      <w:r w:rsidRPr="00C82C07">
        <w:rPr>
          <w:rFonts w:ascii="Times New Roman" w:hAnsi="Times New Roman" w:cs="Times New Roman"/>
          <w:sz w:val="24"/>
          <w:szCs w:val="24"/>
        </w:rPr>
        <w:t>Nella colonna identificata con la lettera D vengono indicati i “Punteggi discrezionali”, vale a dire i punteggi il cui coefficiente è attribuito in ragione dell’esercizio della discrezionalità spettante alla commissione giudicatrice.</w:t>
      </w:r>
    </w:p>
    <w:p w:rsidR="00CB50F0" w:rsidRPr="00C82C07" w:rsidRDefault="00CB50F0" w:rsidP="007F312A">
      <w:pPr>
        <w:jc w:val="both"/>
        <w:rPr>
          <w:rFonts w:ascii="Times New Roman" w:hAnsi="Times New Roman" w:cs="Times New Roman"/>
          <w:sz w:val="24"/>
          <w:szCs w:val="24"/>
        </w:rPr>
      </w:pPr>
      <w:r w:rsidRPr="00C82C07">
        <w:rPr>
          <w:rFonts w:ascii="Times New Roman" w:hAnsi="Times New Roman" w:cs="Times New Roman"/>
          <w:sz w:val="24"/>
          <w:szCs w:val="24"/>
        </w:rPr>
        <w:t>Nella colonna identificata con la lettera Q vengono indicati i “Punteggi quantitativi”, vale a dire i punteggi il cui coefficiente è attribuito mediante applicazione di una formula matematica.</w:t>
      </w:r>
    </w:p>
    <w:p w:rsidR="00CB50F0" w:rsidRDefault="00CB50F0" w:rsidP="007F312A">
      <w:pPr>
        <w:jc w:val="both"/>
        <w:rPr>
          <w:rFonts w:ascii="Times New Roman" w:hAnsi="Times New Roman" w:cs="Times New Roman"/>
          <w:sz w:val="24"/>
          <w:szCs w:val="24"/>
        </w:rPr>
      </w:pPr>
      <w:r w:rsidRPr="00C82C07">
        <w:rPr>
          <w:rFonts w:ascii="Times New Roman" w:hAnsi="Times New Roman" w:cs="Times New Roman"/>
          <w:sz w:val="24"/>
          <w:szCs w:val="24"/>
        </w:rPr>
        <w:t>Nella colonna identificata dalla lettera T vengono indicati i “Punteggi tabellari”, vale a dire i punteggi fissi e predefiniti che saranno attribuiti o non attribuiti in ragione dell’offerta o mancata offerta di quanto specificamente richiesto.</w:t>
      </w:r>
    </w:p>
    <w:p w:rsidR="00CB50F0" w:rsidRPr="00C12DCC" w:rsidRDefault="00CB50F0" w:rsidP="00C12DCC">
      <w:pPr>
        <w:jc w:val="both"/>
        <w:rPr>
          <w:rFonts w:ascii="Times New Roman" w:hAnsi="Times New Roman" w:cs="Times New Roman"/>
          <w:sz w:val="24"/>
          <w:szCs w:val="24"/>
        </w:rPr>
      </w:pPr>
      <w:r w:rsidRPr="00C12DCC">
        <w:rPr>
          <w:rFonts w:ascii="Times New Roman" w:hAnsi="Times New Roman" w:cs="Times New Roman"/>
          <w:sz w:val="24"/>
          <w:szCs w:val="24"/>
        </w:rPr>
        <w:t>La commissione si riserva la facoltà di verificare presso centri che utilizzano le medesime tecnologie la veridicità delle dichiarazioni delle aziende e potrà richiedere chiarimenti successivamente alla presentazione dell’offerta, qualora la documentazione presentata non dia chiaramente modo di giudicare le caratteristiche del sistema proposto.</w:t>
      </w:r>
    </w:p>
    <w:p w:rsidR="00CB50F0" w:rsidRPr="00C12DCC" w:rsidRDefault="00CB50F0" w:rsidP="00C12DCC">
      <w:pPr>
        <w:jc w:val="both"/>
        <w:rPr>
          <w:rFonts w:ascii="Times New Roman" w:hAnsi="Times New Roman" w:cs="Times New Roman"/>
          <w:sz w:val="24"/>
          <w:szCs w:val="24"/>
        </w:rPr>
      </w:pPr>
      <w:r w:rsidRPr="00C12DCC">
        <w:rPr>
          <w:rFonts w:ascii="Times New Roman" w:hAnsi="Times New Roman" w:cs="Times New Roman"/>
          <w:sz w:val="24"/>
          <w:szCs w:val="24"/>
        </w:rPr>
        <w:t>A tal proposito le aziende dovranno presentare un elenco riportante i centri che utilizzano soluzioni analoghe per tipologia e carichi di lavoro.</w:t>
      </w:r>
    </w:p>
    <w:p w:rsidR="00CB50F0" w:rsidRPr="00C82C07" w:rsidRDefault="00CB50F0" w:rsidP="00C12DCC">
      <w:pPr>
        <w:jc w:val="both"/>
        <w:rPr>
          <w:rFonts w:ascii="Times New Roman" w:hAnsi="Times New Roman" w:cs="Times New Roman"/>
          <w:sz w:val="24"/>
          <w:szCs w:val="24"/>
        </w:rPr>
      </w:pPr>
      <w:r w:rsidRPr="00C12DCC">
        <w:rPr>
          <w:rFonts w:ascii="Times New Roman" w:hAnsi="Times New Roman" w:cs="Times New Roman"/>
          <w:sz w:val="24"/>
          <w:szCs w:val="24"/>
        </w:rPr>
        <w:t xml:space="preserve">Il punteggio attribuito al singolo parametro è da ritenersi quello massimo attribuibile; la commissione ha facoltà di attribuire punteggi parziali in funzione della rispondenza delle proposte alle singole voci. La valutazione della proposta, massimo 70 punti, è composta da 3 criteri, i criteri sono a loro volta suddivisi in </w:t>
      </w:r>
      <w:proofErr w:type="spellStart"/>
      <w:r w:rsidRPr="00C12DCC">
        <w:rPr>
          <w:rFonts w:ascii="Times New Roman" w:hAnsi="Times New Roman" w:cs="Times New Roman"/>
          <w:sz w:val="24"/>
          <w:szCs w:val="24"/>
        </w:rPr>
        <w:t>subcriteri</w:t>
      </w:r>
      <w:proofErr w:type="spellEnd"/>
      <w:r w:rsidRPr="00C12DCC">
        <w:rPr>
          <w:rFonts w:ascii="Times New Roman" w:hAnsi="Times New Roman" w:cs="Times New Roman"/>
          <w:sz w:val="24"/>
          <w:szCs w:val="24"/>
        </w:rPr>
        <w:t>, ad ognuno dei quali è attribuito un punteggio massimo.</w:t>
      </w:r>
    </w:p>
    <w:tbl>
      <w:tblPr>
        <w:tblW w:w="5000" w:type="pct"/>
        <w:tblCellMar>
          <w:left w:w="70" w:type="dxa"/>
          <w:right w:w="70" w:type="dxa"/>
        </w:tblCellMar>
        <w:tblLook w:val="00A0" w:firstRow="1" w:lastRow="0" w:firstColumn="1" w:lastColumn="0" w:noHBand="0" w:noVBand="0"/>
      </w:tblPr>
      <w:tblGrid>
        <w:gridCol w:w="433"/>
        <w:gridCol w:w="2235"/>
        <w:gridCol w:w="939"/>
        <w:gridCol w:w="550"/>
        <w:gridCol w:w="2832"/>
        <w:gridCol w:w="937"/>
        <w:gridCol w:w="937"/>
        <w:gridCol w:w="915"/>
      </w:tblGrid>
      <w:tr w:rsidR="00CB50F0" w:rsidRPr="00787C45">
        <w:trPr>
          <w:trHeight w:val="374"/>
        </w:trPr>
        <w:tc>
          <w:tcPr>
            <w:tcW w:w="222"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n°</w:t>
            </w:r>
          </w:p>
        </w:tc>
        <w:tc>
          <w:tcPr>
            <w:tcW w:w="1143"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rPr>
                <w:rFonts w:ascii="Times New Roman" w:hAnsi="Times New Roman" w:cs="Times New Roman"/>
                <w:smallCaps/>
                <w:color w:val="000000"/>
                <w:sz w:val="24"/>
                <w:szCs w:val="24"/>
              </w:rPr>
            </w:pPr>
            <w:r w:rsidRPr="00C82C07">
              <w:rPr>
                <w:rFonts w:ascii="Times New Roman" w:hAnsi="Times New Roman" w:cs="Times New Roman"/>
                <w:smallCaps/>
                <w:sz w:val="24"/>
                <w:szCs w:val="24"/>
                <w:lang w:eastAsia="it-IT"/>
              </w:rPr>
              <w:t>criteri di valutazione</w:t>
            </w:r>
          </w:p>
        </w:tc>
        <w:tc>
          <w:tcPr>
            <w:tcW w:w="480"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PUNTI MAX</w:t>
            </w:r>
          </w:p>
        </w:tc>
        <w:tc>
          <w:tcPr>
            <w:tcW w:w="281"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C63E5D">
            <w:pPr>
              <w:keepNext/>
              <w:keepLines/>
              <w:spacing w:after="0" w:line="240" w:lineRule="auto"/>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 </w:t>
            </w:r>
          </w:p>
        </w:tc>
        <w:tc>
          <w:tcPr>
            <w:tcW w:w="1448"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sub-criteri di valutazione</w:t>
            </w:r>
          </w:p>
        </w:tc>
        <w:tc>
          <w:tcPr>
            <w:tcW w:w="47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jc w:val="center"/>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 xml:space="preserve">punti D </w:t>
            </w:r>
            <w:proofErr w:type="spellStart"/>
            <w:r w:rsidRPr="00C82C07">
              <w:rPr>
                <w:rFonts w:ascii="Times New Roman" w:hAnsi="Times New Roman" w:cs="Times New Roman"/>
                <w:smallCaps/>
                <w:color w:val="000000"/>
                <w:sz w:val="24"/>
                <w:szCs w:val="24"/>
              </w:rPr>
              <w:t>max</w:t>
            </w:r>
            <w:proofErr w:type="spellEnd"/>
          </w:p>
        </w:tc>
        <w:tc>
          <w:tcPr>
            <w:tcW w:w="47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jc w:val="center"/>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 xml:space="preserve">punti Q </w:t>
            </w:r>
            <w:proofErr w:type="spellStart"/>
            <w:r w:rsidRPr="00C82C07">
              <w:rPr>
                <w:rFonts w:ascii="Times New Roman" w:hAnsi="Times New Roman" w:cs="Times New Roman"/>
                <w:smallCaps/>
                <w:color w:val="000000"/>
                <w:sz w:val="24"/>
                <w:szCs w:val="24"/>
              </w:rPr>
              <w:t>max</w:t>
            </w:r>
            <w:proofErr w:type="spellEnd"/>
          </w:p>
        </w:tc>
        <w:tc>
          <w:tcPr>
            <w:tcW w:w="46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keepNext/>
              <w:keepLines/>
              <w:spacing w:after="0" w:line="240" w:lineRule="auto"/>
              <w:jc w:val="center"/>
              <w:rPr>
                <w:rFonts w:ascii="Times New Roman" w:hAnsi="Times New Roman" w:cs="Times New Roman"/>
                <w:smallCaps/>
                <w:color w:val="000000"/>
                <w:sz w:val="24"/>
                <w:szCs w:val="24"/>
              </w:rPr>
            </w:pPr>
            <w:r w:rsidRPr="00C82C07">
              <w:rPr>
                <w:rFonts w:ascii="Times New Roman" w:hAnsi="Times New Roman" w:cs="Times New Roman"/>
                <w:smallCaps/>
                <w:color w:val="000000"/>
                <w:sz w:val="24"/>
                <w:szCs w:val="24"/>
              </w:rPr>
              <w:t xml:space="preserve">punti T </w:t>
            </w:r>
            <w:proofErr w:type="spellStart"/>
            <w:r w:rsidRPr="00C82C07">
              <w:rPr>
                <w:rFonts w:ascii="Times New Roman" w:hAnsi="Times New Roman" w:cs="Times New Roman"/>
                <w:smallCaps/>
                <w:color w:val="000000"/>
                <w:sz w:val="24"/>
                <w:szCs w:val="24"/>
              </w:rPr>
              <w:t>max</w:t>
            </w:r>
            <w:proofErr w:type="spellEnd"/>
          </w:p>
        </w:tc>
      </w:tr>
      <w:tr w:rsidR="00CB50F0" w:rsidRPr="00787C45">
        <w:trPr>
          <w:trHeight w:val="447"/>
        </w:trPr>
        <w:tc>
          <w:tcPr>
            <w:tcW w:w="222"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1</w:t>
            </w:r>
          </w:p>
        </w:tc>
        <w:tc>
          <w:tcPr>
            <w:tcW w:w="1143"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8B2DDC">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 </w:t>
            </w:r>
            <w:r w:rsidRPr="00C12DCC">
              <w:rPr>
                <w:rFonts w:ascii="Times New Roman" w:hAnsi="Times New Roman" w:cs="Times New Roman"/>
                <w:sz w:val="24"/>
                <w:szCs w:val="24"/>
              </w:rPr>
              <w:t xml:space="preserve">Spazi ed ingombri delle unità compreso   il loro sistema di connessione analitica dei campioni, ed eventuale strumentazione stand </w:t>
            </w:r>
            <w:r w:rsidRPr="00C12DCC">
              <w:rPr>
                <w:rFonts w:ascii="Times New Roman" w:hAnsi="Times New Roman" w:cs="Times New Roman"/>
                <w:sz w:val="24"/>
                <w:szCs w:val="24"/>
              </w:rPr>
              <w:lastRenderedPageBreak/>
              <w:t>alone esclusi i piani d’appoggio operativi (vedi piantina con superficie occupabile di 91 mq.)</w:t>
            </w:r>
          </w:p>
        </w:tc>
        <w:tc>
          <w:tcPr>
            <w:tcW w:w="480" w:type="pct"/>
            <w:tcBorders>
              <w:top w:val="single" w:sz="4" w:space="0" w:color="auto"/>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r w:rsidRPr="00424907">
              <w:rPr>
                <w:rFonts w:ascii="Times New Roman" w:hAnsi="Times New Roman" w:cs="Times New Roman"/>
                <w:sz w:val="24"/>
                <w:szCs w:val="24"/>
              </w:rPr>
              <w:lastRenderedPageBreak/>
              <w:t>15</w:t>
            </w: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1.1</w:t>
            </w: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1.2</w:t>
            </w: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1.3</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FE48CD">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lastRenderedPageBreak/>
              <w:t>=&lt; 50%</w:t>
            </w: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w:t>
            </w:r>
            <w:r w:rsidRPr="00C82C07">
              <w:rPr>
                <w:rFonts w:ascii="Times New Roman" w:hAnsi="Times New Roman" w:cs="Times New Roman"/>
                <w:sz w:val="24"/>
                <w:szCs w:val="24"/>
              </w:rPr>
              <w:t>% - 60%</w:t>
            </w: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p>
          <w:p w:rsidR="00CB50F0" w:rsidRPr="00C82C07" w:rsidRDefault="00CB50F0" w:rsidP="00FE48CD">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&gt;60%</w:t>
            </w:r>
          </w:p>
          <w:p w:rsidR="00CB50F0" w:rsidRPr="00C82C07" w:rsidRDefault="00CB50F0" w:rsidP="00FE48CD">
            <w:pPr>
              <w:spacing w:after="0" w:line="276" w:lineRule="auto"/>
              <w:jc w:val="both"/>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424907" w:rsidRDefault="00CB50F0" w:rsidP="00320C94">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  </w:t>
            </w:r>
            <w:r w:rsidRPr="00424907">
              <w:rPr>
                <w:rFonts w:ascii="Times New Roman" w:hAnsi="Times New Roman" w:cs="Times New Roman"/>
                <w:sz w:val="24"/>
                <w:szCs w:val="24"/>
              </w:rPr>
              <w:t>15</w:t>
            </w: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r w:rsidRPr="00424907">
              <w:rPr>
                <w:rFonts w:ascii="Times New Roman" w:hAnsi="Times New Roman" w:cs="Times New Roman"/>
                <w:sz w:val="24"/>
                <w:szCs w:val="24"/>
              </w:rPr>
              <w:t xml:space="preserve">   10</w:t>
            </w: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424907" w:rsidRDefault="00CB50F0" w:rsidP="00320C94">
            <w:pPr>
              <w:spacing w:after="0" w:line="276" w:lineRule="auto"/>
              <w:rPr>
                <w:rFonts w:ascii="Times New Roman" w:hAnsi="Times New Roman" w:cs="Times New Roman"/>
                <w:sz w:val="24"/>
                <w:szCs w:val="24"/>
              </w:rPr>
            </w:pPr>
          </w:p>
          <w:p w:rsidR="00CB50F0" w:rsidRPr="00C82C07" w:rsidRDefault="00CB50F0" w:rsidP="00320C94">
            <w:pPr>
              <w:spacing w:after="0" w:line="276" w:lineRule="auto"/>
              <w:rPr>
                <w:rFonts w:ascii="Times New Roman" w:hAnsi="Times New Roman" w:cs="Times New Roman"/>
                <w:sz w:val="24"/>
                <w:szCs w:val="24"/>
              </w:rPr>
            </w:pPr>
            <w:r w:rsidRPr="00424907">
              <w:rPr>
                <w:rFonts w:ascii="Times New Roman" w:hAnsi="Times New Roman" w:cs="Times New Roman"/>
                <w:sz w:val="24"/>
                <w:szCs w:val="24"/>
              </w:rPr>
              <w:t xml:space="preserve">     0</w:t>
            </w:r>
          </w:p>
        </w:tc>
      </w:tr>
      <w:tr w:rsidR="00CB50F0" w:rsidRPr="00787C45">
        <w:trPr>
          <w:trHeight w:val="393"/>
        </w:trPr>
        <w:tc>
          <w:tcPr>
            <w:tcW w:w="222"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lastRenderedPageBreak/>
              <w:t>2</w:t>
            </w:r>
          </w:p>
        </w:tc>
        <w:tc>
          <w:tcPr>
            <w:tcW w:w="1143"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caratteristiche delle unità analitiche                   </w:t>
            </w:r>
          </w:p>
        </w:tc>
        <w:tc>
          <w:tcPr>
            <w:tcW w:w="480"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r w:rsidRPr="00C82C07">
              <w:rPr>
                <w:rFonts w:ascii="Times New Roman" w:hAnsi="Times New Roman" w:cs="Times New Roman"/>
                <w:sz w:val="24"/>
                <w:szCs w:val="24"/>
              </w:rPr>
              <w:t>5</w:t>
            </w: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2.1</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 xml:space="preserve">produttività </w:t>
            </w:r>
            <w:proofErr w:type="gramStart"/>
            <w:r w:rsidRPr="00C82C07">
              <w:rPr>
                <w:rFonts w:ascii="Times New Roman" w:hAnsi="Times New Roman" w:cs="Times New Roman"/>
                <w:sz w:val="24"/>
                <w:szCs w:val="24"/>
              </w:rPr>
              <w:t>oraria  Produttività</w:t>
            </w:r>
            <w:proofErr w:type="gramEnd"/>
            <w:r w:rsidRPr="00C82C07">
              <w:rPr>
                <w:rFonts w:ascii="Times New Roman" w:hAnsi="Times New Roman" w:cs="Times New Roman"/>
                <w:sz w:val="24"/>
                <w:szCs w:val="24"/>
              </w:rPr>
              <w:t xml:space="preserve"> </w:t>
            </w:r>
          </w:p>
          <w:p w:rsidR="00CB50F0"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&gt;=4000 test/h</w:t>
            </w:r>
          </w:p>
          <w:p w:rsidR="00CB50F0" w:rsidRPr="00C82C07" w:rsidRDefault="00CB50F0" w:rsidP="007F31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Produttività</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&lt;4000TEST/h</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p>
          <w:p w:rsidR="00CB50F0"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B50F0" w:rsidRPr="00787C45">
        <w:trPr>
          <w:trHeight w:val="393"/>
        </w:trPr>
        <w:tc>
          <w:tcPr>
            <w:tcW w:w="222" w:type="pct"/>
            <w:vMerge/>
            <w:tcBorders>
              <w:left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p>
        </w:tc>
        <w:tc>
          <w:tcPr>
            <w:tcW w:w="480" w:type="pct"/>
            <w:vMerge/>
            <w:tcBorders>
              <w:left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2.2</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0961DB">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numero di posizioni reagente complessivamente disponibili alloggiate </w:t>
            </w:r>
            <w:proofErr w:type="gramStart"/>
            <w:r w:rsidRPr="00C82C07">
              <w:rPr>
                <w:rFonts w:ascii="Times New Roman" w:hAnsi="Times New Roman" w:cs="Times New Roman"/>
                <w:sz w:val="24"/>
                <w:szCs w:val="24"/>
              </w:rPr>
              <w:t>nel porta</w:t>
            </w:r>
            <w:proofErr w:type="gramEnd"/>
            <w:r w:rsidRPr="00C82C07">
              <w:rPr>
                <w:rFonts w:ascii="Times New Roman" w:hAnsi="Times New Roman" w:cs="Times New Roman"/>
                <w:sz w:val="24"/>
                <w:szCs w:val="24"/>
              </w:rPr>
              <w:t xml:space="preserve"> reagenti refrigerato:</w:t>
            </w:r>
          </w:p>
          <w:p w:rsidR="00CB50F0" w:rsidRPr="00787C45" w:rsidRDefault="00CB50F0" w:rsidP="000961DB">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n° massimo di confezioni di reagenti alloggiabili “on </w:t>
            </w:r>
            <w:proofErr w:type="spellStart"/>
            <w:r w:rsidRPr="00C82C07">
              <w:rPr>
                <w:rFonts w:ascii="Times New Roman" w:hAnsi="Times New Roman" w:cs="Times New Roman"/>
                <w:sz w:val="24"/>
                <w:szCs w:val="24"/>
              </w:rPr>
              <w:t>board</w:t>
            </w:r>
            <w:proofErr w:type="spellEnd"/>
            <w:r w:rsidRPr="00C82C07">
              <w:rPr>
                <w:rFonts w:ascii="Times New Roman" w:hAnsi="Times New Roman" w:cs="Times New Roman"/>
                <w:sz w:val="24"/>
                <w:szCs w:val="24"/>
              </w:rPr>
              <w:t>”</w:t>
            </w:r>
            <w:r w:rsidRPr="00787C45">
              <w:rPr>
                <w:rFonts w:ascii="Times New Roman" w:hAnsi="Times New Roman" w:cs="Times New Roman"/>
                <w:sz w:val="24"/>
                <w:szCs w:val="24"/>
              </w:rPr>
              <w:t xml:space="preserve"> </w:t>
            </w:r>
          </w:p>
          <w:p w:rsidR="00CB50F0" w:rsidRPr="00787C45" w:rsidRDefault="00CB50F0" w:rsidP="000961DB">
            <w:pPr>
              <w:spacing w:after="0" w:line="276" w:lineRule="auto"/>
              <w:rPr>
                <w:rFonts w:ascii="Times New Roman" w:hAnsi="Times New Roman" w:cs="Times New Roman"/>
                <w:sz w:val="24"/>
                <w:szCs w:val="24"/>
              </w:rPr>
            </w:pPr>
          </w:p>
          <w:p w:rsidR="00CB50F0" w:rsidRPr="00C82C07" w:rsidRDefault="00CB50F0" w:rsidP="000961DB">
            <w:pPr>
              <w:spacing w:after="0" w:line="276" w:lineRule="auto"/>
              <w:rPr>
                <w:rFonts w:ascii="Times New Roman" w:hAnsi="Times New Roman" w:cs="Times New Roman"/>
                <w:sz w:val="24"/>
                <w:szCs w:val="24"/>
              </w:rPr>
            </w:pPr>
            <w:r>
              <w:rPr>
                <w:rFonts w:ascii="Times New Roman" w:hAnsi="Times New Roman" w:cs="Times New Roman"/>
                <w:sz w:val="24"/>
                <w:szCs w:val="24"/>
              </w:rPr>
              <w:t>&gt;= 2</w:t>
            </w:r>
            <w:r w:rsidRPr="00C82C07">
              <w:rPr>
                <w:rFonts w:ascii="Times New Roman" w:hAnsi="Times New Roman" w:cs="Times New Roman"/>
                <w:sz w:val="24"/>
                <w:szCs w:val="24"/>
              </w:rPr>
              <w:t>50</w:t>
            </w:r>
          </w:p>
          <w:p w:rsidR="00CB50F0" w:rsidRPr="00C82C07" w:rsidRDefault="00CB50F0" w:rsidP="000961DB">
            <w:pPr>
              <w:spacing w:after="0" w:line="276" w:lineRule="auto"/>
              <w:rPr>
                <w:rFonts w:ascii="Times New Roman" w:hAnsi="Times New Roman" w:cs="Times New Roman"/>
                <w:sz w:val="24"/>
                <w:szCs w:val="24"/>
              </w:rPr>
            </w:pPr>
            <w:r>
              <w:rPr>
                <w:rFonts w:ascii="Times New Roman" w:hAnsi="Times New Roman" w:cs="Times New Roman"/>
                <w:sz w:val="24"/>
                <w:szCs w:val="24"/>
              </w:rPr>
              <w:t>&lt;2</w:t>
            </w:r>
            <w:r w:rsidRPr="00C82C07">
              <w:rPr>
                <w:rFonts w:ascii="Times New Roman" w:hAnsi="Times New Roman" w:cs="Times New Roman"/>
                <w:sz w:val="24"/>
                <w:szCs w:val="24"/>
              </w:rPr>
              <w:t>50</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2163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6</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0</w:t>
            </w:r>
          </w:p>
        </w:tc>
      </w:tr>
      <w:tr w:rsidR="00CB50F0" w:rsidRPr="00787C45">
        <w:trPr>
          <w:trHeight w:val="393"/>
        </w:trPr>
        <w:tc>
          <w:tcPr>
            <w:tcW w:w="222" w:type="pct"/>
            <w:vMerge/>
            <w:tcBorders>
              <w:left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p>
        </w:tc>
        <w:tc>
          <w:tcPr>
            <w:tcW w:w="480" w:type="pct"/>
            <w:vMerge/>
            <w:tcBorders>
              <w:left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2.3</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possibilità del caricamento continuo dei reagenti e ausiliari senza interruzioni   dell’attività.</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SI</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NO</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 xml:space="preserve"> 0</w:t>
            </w:r>
          </w:p>
        </w:tc>
      </w:tr>
      <w:tr w:rsidR="00CB50F0" w:rsidRPr="00787C45">
        <w:trPr>
          <w:trHeight w:val="393"/>
        </w:trPr>
        <w:tc>
          <w:tcPr>
            <w:tcW w:w="222" w:type="pct"/>
            <w:vMerge/>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448" w:type="pct"/>
            <w:tcBorders>
              <w:top w:val="single" w:sz="4" w:space="0" w:color="auto"/>
              <w:left w:val="single" w:sz="4" w:space="0" w:color="auto"/>
              <w:bottom w:val="single" w:sz="4" w:space="0" w:color="auto"/>
              <w:right w:val="single" w:sz="4" w:space="0" w:color="auto"/>
            </w:tcBorders>
          </w:tcPr>
          <w:p w:rsidR="00CB50F0" w:rsidRDefault="00CB50F0" w:rsidP="007F312A">
            <w:pPr>
              <w:spacing w:after="0" w:line="276" w:lineRule="auto"/>
              <w:jc w:val="both"/>
              <w:rPr>
                <w:rFonts w:ascii="Times New Roman" w:hAnsi="Times New Roman" w:cs="Times New Roman"/>
                <w:sz w:val="24"/>
                <w:szCs w:val="24"/>
              </w:rPr>
            </w:pPr>
            <w:r w:rsidRPr="004F0577">
              <w:rPr>
                <w:rFonts w:ascii="Times New Roman" w:hAnsi="Times New Roman" w:cs="Times New Roman"/>
                <w:sz w:val="24"/>
                <w:szCs w:val="24"/>
              </w:rPr>
              <w:t xml:space="preserve">possibilità di stoccaggio a temperatura refrigerata per i controlli a bordo macchina, che consentano quindi il mantenimento prolungato della validità delle matrici </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SI</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NO</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0</w:t>
            </w:r>
          </w:p>
        </w:tc>
      </w:tr>
      <w:tr w:rsidR="00CB50F0" w:rsidRPr="00787C45">
        <w:trPr>
          <w:trHeight w:val="393"/>
        </w:trPr>
        <w:tc>
          <w:tcPr>
            <w:tcW w:w="222" w:type="pct"/>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p>
        </w:tc>
        <w:tc>
          <w:tcPr>
            <w:tcW w:w="480" w:type="pct"/>
            <w:tcBorders>
              <w:left w:val="single" w:sz="4" w:space="0" w:color="auto"/>
              <w:bottom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Default="00CB50F0" w:rsidP="007F31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1448" w:type="pct"/>
            <w:tcBorders>
              <w:top w:val="single" w:sz="4" w:space="0" w:color="auto"/>
              <w:left w:val="single" w:sz="4" w:space="0" w:color="auto"/>
              <w:bottom w:val="single" w:sz="4" w:space="0" w:color="auto"/>
              <w:right w:val="single" w:sz="4" w:space="0" w:color="auto"/>
            </w:tcBorders>
          </w:tcPr>
          <w:p w:rsidR="00CB50F0" w:rsidRDefault="00CB50F0" w:rsidP="007F312A">
            <w:pPr>
              <w:spacing w:after="0" w:line="276" w:lineRule="auto"/>
              <w:jc w:val="both"/>
              <w:rPr>
                <w:rFonts w:ascii="Times New Roman" w:hAnsi="Times New Roman" w:cs="Times New Roman"/>
                <w:sz w:val="24"/>
                <w:szCs w:val="24"/>
              </w:rPr>
            </w:pPr>
            <w:r w:rsidRPr="003974A8">
              <w:rPr>
                <w:rFonts w:ascii="Times New Roman" w:hAnsi="Times New Roman" w:cs="Times New Roman"/>
                <w:sz w:val="24"/>
                <w:szCs w:val="24"/>
              </w:rPr>
              <w:t>Livello di automazione</w:t>
            </w:r>
            <w:r>
              <w:rPr>
                <w:rFonts w:ascii="Times New Roman" w:hAnsi="Times New Roman" w:cs="Times New Roman"/>
                <w:sz w:val="24"/>
                <w:szCs w:val="24"/>
              </w:rPr>
              <w:t>:</w:t>
            </w:r>
          </w:p>
          <w:p w:rsidR="00CB50F0" w:rsidRDefault="00CB50F0" w:rsidP="007F312A">
            <w:pPr>
              <w:spacing w:after="0" w:line="276" w:lineRule="auto"/>
              <w:jc w:val="both"/>
              <w:rPr>
                <w:rFonts w:ascii="Times New Roman" w:hAnsi="Times New Roman" w:cs="Times New Roman"/>
                <w:sz w:val="24"/>
                <w:szCs w:val="24"/>
              </w:rPr>
            </w:pPr>
            <w:r w:rsidRPr="003974A8">
              <w:rPr>
                <w:rFonts w:ascii="Times New Roman" w:hAnsi="Times New Roman" w:cs="Times New Roman"/>
                <w:sz w:val="24"/>
                <w:szCs w:val="24"/>
              </w:rPr>
              <w:t>100%</w:t>
            </w:r>
          </w:p>
          <w:p w:rsidR="00CB50F0" w:rsidRDefault="00CB50F0" w:rsidP="007F312A">
            <w:pPr>
              <w:spacing w:after="0" w:line="276" w:lineRule="auto"/>
              <w:jc w:val="both"/>
              <w:rPr>
                <w:rFonts w:ascii="Times New Roman" w:hAnsi="Times New Roman" w:cs="Times New Roman"/>
                <w:sz w:val="24"/>
                <w:szCs w:val="24"/>
              </w:rPr>
            </w:pPr>
            <w:r w:rsidRPr="003974A8">
              <w:rPr>
                <w:rFonts w:ascii="Times New Roman" w:hAnsi="Times New Roman" w:cs="Times New Roman"/>
                <w:sz w:val="24"/>
                <w:szCs w:val="24"/>
              </w:rPr>
              <w:t>95% con 5% con volume di attività ≤500 test/anno</w:t>
            </w:r>
          </w:p>
          <w:p w:rsidR="00CB50F0" w:rsidRPr="004F0577" w:rsidRDefault="00CB50F0" w:rsidP="007F312A">
            <w:pPr>
              <w:spacing w:after="0" w:line="276" w:lineRule="auto"/>
              <w:jc w:val="both"/>
              <w:rPr>
                <w:rFonts w:ascii="Times New Roman" w:hAnsi="Times New Roman" w:cs="Times New Roman"/>
                <w:sz w:val="24"/>
                <w:szCs w:val="24"/>
              </w:rPr>
            </w:pPr>
            <w:r w:rsidRPr="003974A8">
              <w:rPr>
                <w:rFonts w:ascii="Times New Roman" w:hAnsi="Times New Roman" w:cs="Times New Roman"/>
                <w:sz w:val="24"/>
                <w:szCs w:val="24"/>
              </w:rPr>
              <w:t>95% con 5% con volume di attività &gt; 500 test/anno</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Default="00CB50F0" w:rsidP="007F312A">
            <w:pPr>
              <w:spacing w:after="0" w:line="276" w:lineRule="auto"/>
              <w:jc w:val="center"/>
              <w:rPr>
                <w:rFonts w:ascii="Times New Roman" w:hAnsi="Times New Roman" w:cs="Times New Roman"/>
                <w:sz w:val="24"/>
                <w:szCs w:val="24"/>
              </w:rPr>
            </w:pPr>
          </w:p>
          <w:p w:rsidR="00CB50F0"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p w:rsidR="00CB50F0" w:rsidRDefault="00CB50F0" w:rsidP="007F312A">
            <w:pPr>
              <w:spacing w:after="0" w:line="276" w:lineRule="auto"/>
              <w:jc w:val="center"/>
              <w:rPr>
                <w:rFonts w:ascii="Times New Roman" w:hAnsi="Times New Roman" w:cs="Times New Roman"/>
                <w:sz w:val="24"/>
                <w:szCs w:val="24"/>
              </w:rPr>
            </w:pPr>
          </w:p>
          <w:p w:rsidR="00CB50F0"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p w:rsidR="00CB50F0"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0F0" w:rsidRPr="00787C45">
        <w:trPr>
          <w:trHeight w:val="393"/>
        </w:trPr>
        <w:tc>
          <w:tcPr>
            <w:tcW w:w="222"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3</w:t>
            </w:r>
          </w:p>
        </w:tc>
        <w:tc>
          <w:tcPr>
            <w:tcW w:w="1143"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caratteristiche dei reagenti</w:t>
            </w:r>
          </w:p>
        </w:tc>
        <w:tc>
          <w:tcPr>
            <w:tcW w:w="480" w:type="pct"/>
            <w:vMerge w:val="restart"/>
            <w:tcBorders>
              <w:top w:val="single" w:sz="4" w:space="0" w:color="auto"/>
              <w:left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3.1</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 xml:space="preserve">minimo tempo di refertazione per marcatori </w:t>
            </w:r>
            <w:r w:rsidRPr="00C82C07">
              <w:rPr>
                <w:rFonts w:ascii="Times New Roman" w:hAnsi="Times New Roman" w:cs="Times New Roman"/>
                <w:sz w:val="24"/>
                <w:szCs w:val="24"/>
              </w:rPr>
              <w:lastRenderedPageBreak/>
              <w:t>cardiaci (</w:t>
            </w:r>
            <w:proofErr w:type="spellStart"/>
            <w:r w:rsidRPr="00C82C07">
              <w:rPr>
                <w:rFonts w:ascii="Times New Roman" w:hAnsi="Times New Roman" w:cs="Times New Roman"/>
                <w:sz w:val="24"/>
                <w:szCs w:val="24"/>
              </w:rPr>
              <w:t>troponina</w:t>
            </w:r>
            <w:proofErr w:type="spellEnd"/>
            <w:r w:rsidRPr="00C82C07">
              <w:rPr>
                <w:rFonts w:ascii="Times New Roman" w:hAnsi="Times New Roman" w:cs="Times New Roman"/>
                <w:sz w:val="24"/>
                <w:szCs w:val="24"/>
              </w:rPr>
              <w:t>)</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&lt;=20 minuti</w:t>
            </w:r>
            <w:r w:rsidRPr="00C82C07">
              <w:rPr>
                <w:rFonts w:ascii="Times New Roman" w:hAnsi="Times New Roman" w:cs="Times New Roman"/>
                <w:sz w:val="24"/>
                <w:szCs w:val="24"/>
              </w:rPr>
              <w:tab/>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&gt;20 minuti</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5</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0</w:t>
            </w:r>
          </w:p>
        </w:tc>
      </w:tr>
      <w:tr w:rsidR="00CB50F0" w:rsidRPr="00787C45">
        <w:trPr>
          <w:trHeight w:val="393"/>
        </w:trPr>
        <w:tc>
          <w:tcPr>
            <w:tcW w:w="222" w:type="pct"/>
            <w:vMerge/>
            <w:tcBorders>
              <w:left w:val="single" w:sz="4" w:space="0" w:color="auto"/>
              <w:right w:val="single" w:sz="4" w:space="0" w:color="auto"/>
            </w:tcBorders>
            <w:vAlign w:val="center"/>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right w:val="single" w:sz="4" w:space="0" w:color="auto"/>
            </w:tcBorders>
            <w:vAlign w:val="center"/>
          </w:tcPr>
          <w:p w:rsidR="00CB50F0" w:rsidRPr="00C82C07" w:rsidRDefault="00CB50F0" w:rsidP="007F312A">
            <w:pPr>
              <w:spacing w:after="0" w:line="276" w:lineRule="auto"/>
              <w:rPr>
                <w:rFonts w:ascii="Times New Roman" w:hAnsi="Times New Roman" w:cs="Times New Roman"/>
                <w:sz w:val="24"/>
                <w:szCs w:val="24"/>
              </w:rPr>
            </w:pPr>
          </w:p>
        </w:tc>
        <w:tc>
          <w:tcPr>
            <w:tcW w:w="480" w:type="pct"/>
            <w:vMerge/>
            <w:tcBorders>
              <w:left w:val="single" w:sz="4" w:space="0" w:color="auto"/>
              <w:right w:val="single" w:sz="4" w:space="0" w:color="auto"/>
            </w:tcBorders>
            <w:vAlign w:val="center"/>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3.2</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disponibilità di determinare la cascata automatica del TSH riflesso sulla medesima strumentazione</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SI</w:t>
            </w:r>
            <w:r w:rsidRPr="00C82C07">
              <w:rPr>
                <w:rFonts w:ascii="Times New Roman" w:hAnsi="Times New Roman" w:cs="Times New Roman"/>
                <w:sz w:val="24"/>
                <w:szCs w:val="24"/>
              </w:rPr>
              <w:tab/>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NO</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FA4F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82C07">
              <w:rPr>
                <w:rFonts w:ascii="Times New Roman" w:hAnsi="Times New Roman" w:cs="Times New Roman"/>
                <w:sz w:val="24"/>
                <w:szCs w:val="24"/>
              </w:rPr>
              <w:t>5</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0</w:t>
            </w:r>
          </w:p>
        </w:tc>
      </w:tr>
      <w:tr w:rsidR="00CB50F0" w:rsidRPr="00787C45">
        <w:trPr>
          <w:trHeight w:val="330"/>
        </w:trPr>
        <w:tc>
          <w:tcPr>
            <w:tcW w:w="222" w:type="pct"/>
            <w:vMerge/>
            <w:tcBorders>
              <w:left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480" w:type="pct"/>
            <w:vMerge/>
            <w:tcBorders>
              <w:left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3.3</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 xml:space="preserve">utilizzo degli anticorpi </w:t>
            </w:r>
            <w:proofErr w:type="spellStart"/>
            <w:r w:rsidRPr="00C82C07">
              <w:rPr>
                <w:rFonts w:ascii="Times New Roman" w:hAnsi="Times New Roman" w:cs="Times New Roman"/>
                <w:sz w:val="24"/>
                <w:szCs w:val="24"/>
              </w:rPr>
              <w:t>Centocor-Fujirebio</w:t>
            </w:r>
            <w:proofErr w:type="spellEnd"/>
            <w:r w:rsidRPr="00C82C07">
              <w:rPr>
                <w:rFonts w:ascii="Times New Roman" w:hAnsi="Times New Roman" w:cs="Times New Roman"/>
                <w:sz w:val="24"/>
                <w:szCs w:val="24"/>
              </w:rPr>
              <w:t xml:space="preserve"> per Ca 15-3, 19-9, 125 e altri </w:t>
            </w:r>
            <w:proofErr w:type="spellStart"/>
            <w:r w:rsidRPr="00C82C07">
              <w:rPr>
                <w:rFonts w:ascii="Times New Roman" w:hAnsi="Times New Roman" w:cs="Times New Roman"/>
                <w:sz w:val="24"/>
                <w:szCs w:val="24"/>
              </w:rPr>
              <w:t>mucinici</w:t>
            </w:r>
            <w:proofErr w:type="spellEnd"/>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SI</w:t>
            </w:r>
            <w:r w:rsidRPr="00C82C07">
              <w:rPr>
                <w:rFonts w:ascii="Times New Roman" w:hAnsi="Times New Roman" w:cs="Times New Roman"/>
                <w:sz w:val="24"/>
                <w:szCs w:val="24"/>
              </w:rPr>
              <w:tab/>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NO</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5</w:t>
            </w:r>
          </w:p>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0</w:t>
            </w:r>
          </w:p>
        </w:tc>
      </w:tr>
      <w:tr w:rsidR="00CB50F0" w:rsidRPr="00787C45">
        <w:trPr>
          <w:trHeight w:val="330"/>
        </w:trPr>
        <w:tc>
          <w:tcPr>
            <w:tcW w:w="222" w:type="pct"/>
            <w:vMerge/>
            <w:tcBorders>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1143" w:type="pct"/>
            <w:vMerge/>
            <w:tcBorders>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3.4</w:t>
            </w:r>
          </w:p>
        </w:tc>
        <w:tc>
          <w:tcPr>
            <w:tcW w:w="1448"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n° test per i quali è prevista la diluizione automatica</w:t>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&gt;30</w:t>
            </w:r>
            <w:r w:rsidRPr="00C82C07">
              <w:rPr>
                <w:rFonts w:ascii="Times New Roman" w:hAnsi="Times New Roman" w:cs="Times New Roman"/>
                <w:sz w:val="24"/>
                <w:szCs w:val="24"/>
              </w:rPr>
              <w:tab/>
            </w:r>
          </w:p>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ab/>
            </w:r>
          </w:p>
          <w:p w:rsidR="00CB50F0" w:rsidRPr="00C82C07" w:rsidRDefault="00CB50F0" w:rsidP="007F31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&lt;3</w:t>
            </w:r>
            <w:r w:rsidRPr="00C82C07">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7F312A">
            <w:pPr>
              <w:spacing w:after="0" w:line="276" w:lineRule="auto"/>
              <w:jc w:val="center"/>
              <w:rPr>
                <w:rFonts w:ascii="Times New Roman" w:hAnsi="Times New Roman" w:cs="Times New Roman"/>
                <w:sz w:val="24"/>
                <w:szCs w:val="24"/>
              </w:rPr>
            </w:pPr>
          </w:p>
          <w:p w:rsidR="00CB50F0" w:rsidRPr="00C82C07" w:rsidRDefault="00CB50F0" w:rsidP="006658F1">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CB50F0" w:rsidRPr="00C82C07" w:rsidRDefault="00CB50F0" w:rsidP="006658F1">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    </w:t>
            </w:r>
          </w:p>
          <w:p w:rsidR="00CB50F0" w:rsidRPr="00C82C07" w:rsidRDefault="00CB50F0" w:rsidP="006658F1">
            <w:pPr>
              <w:spacing w:after="0" w:line="276" w:lineRule="auto"/>
              <w:rPr>
                <w:rFonts w:ascii="Times New Roman" w:hAnsi="Times New Roman" w:cs="Times New Roman"/>
                <w:sz w:val="24"/>
                <w:szCs w:val="24"/>
              </w:rPr>
            </w:pPr>
            <w:r w:rsidRPr="00C82C07">
              <w:rPr>
                <w:rFonts w:ascii="Times New Roman" w:hAnsi="Times New Roman" w:cs="Times New Roman"/>
                <w:sz w:val="24"/>
                <w:szCs w:val="24"/>
              </w:rPr>
              <w:t xml:space="preserve">    0</w:t>
            </w:r>
          </w:p>
        </w:tc>
      </w:tr>
      <w:tr w:rsidR="00CB50F0" w:rsidRPr="00787C45">
        <w:trPr>
          <w:trHeight w:val="347"/>
        </w:trPr>
        <w:tc>
          <w:tcPr>
            <w:tcW w:w="222"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 </w:t>
            </w:r>
          </w:p>
        </w:tc>
        <w:tc>
          <w:tcPr>
            <w:tcW w:w="1143"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both"/>
              <w:rPr>
                <w:rFonts w:ascii="Times New Roman" w:hAnsi="Times New Roman" w:cs="Times New Roman"/>
                <w:sz w:val="24"/>
                <w:szCs w:val="24"/>
              </w:rPr>
            </w:pPr>
            <w:r w:rsidRPr="00C82C07">
              <w:rPr>
                <w:rFonts w:ascii="Times New Roman" w:hAnsi="Times New Roman" w:cs="Times New Roman"/>
                <w:sz w:val="24"/>
                <w:szCs w:val="24"/>
              </w:rPr>
              <w:t>Totale</w:t>
            </w:r>
          </w:p>
        </w:tc>
        <w:tc>
          <w:tcPr>
            <w:tcW w:w="480"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shd w:val="clear" w:color="000000" w:fill="D9D9D9"/>
          </w:tcPr>
          <w:p w:rsidR="00CB50F0" w:rsidRPr="00C82C07" w:rsidRDefault="00CB50F0" w:rsidP="007F312A">
            <w:pPr>
              <w:spacing w:after="0" w:line="276" w:lineRule="auto"/>
              <w:jc w:val="center"/>
              <w:rPr>
                <w:rFonts w:ascii="Times New Roman" w:hAnsi="Times New Roman" w:cs="Times New Roman"/>
                <w:sz w:val="24"/>
                <w:szCs w:val="24"/>
              </w:rPr>
            </w:pPr>
            <w:r w:rsidRPr="00C82C07">
              <w:rPr>
                <w:rFonts w:ascii="Times New Roman" w:hAnsi="Times New Roman" w:cs="Times New Roman"/>
                <w:sz w:val="24"/>
                <w:szCs w:val="24"/>
              </w:rPr>
              <w:t>….</w:t>
            </w:r>
          </w:p>
        </w:tc>
      </w:tr>
    </w:tbl>
    <w:p w:rsidR="00CB50F0" w:rsidRPr="00C82C07" w:rsidRDefault="00CB50F0" w:rsidP="007F312A">
      <w:pPr>
        <w:jc w:val="both"/>
        <w:rPr>
          <w:rFonts w:ascii="Times New Roman" w:hAnsi="Times New Roman" w:cs="Times New Roman"/>
          <w:sz w:val="24"/>
          <w:szCs w:val="24"/>
        </w:rPr>
      </w:pPr>
    </w:p>
    <w:p w:rsidR="00CB50F0" w:rsidRPr="00C82C07" w:rsidRDefault="00CB50F0" w:rsidP="007F312A">
      <w:pPr>
        <w:jc w:val="both"/>
        <w:rPr>
          <w:rFonts w:ascii="Times New Roman" w:hAnsi="Times New Roman" w:cs="Times New Roman"/>
          <w:sz w:val="24"/>
          <w:szCs w:val="24"/>
        </w:rPr>
      </w:pPr>
      <w:r w:rsidRPr="00C82C07">
        <w:rPr>
          <w:rFonts w:ascii="Times New Roman" w:hAnsi="Times New Roman" w:cs="Times New Roman"/>
          <w:sz w:val="24"/>
          <w:szCs w:val="24"/>
        </w:rPr>
        <w:t>Ai sensi dell’art. 95, comma 8, del Codice dei Contratti, è prevista una soglia minima di sbarramento pari a 42</w:t>
      </w:r>
      <w:r>
        <w:rPr>
          <w:rFonts w:ascii="Times New Roman" w:hAnsi="Times New Roman" w:cs="Times New Roman"/>
          <w:sz w:val="24"/>
          <w:szCs w:val="24"/>
        </w:rPr>
        <w:t xml:space="preserve"> punti</w:t>
      </w:r>
      <w:r w:rsidRPr="00C82C07">
        <w:rPr>
          <w:rFonts w:ascii="Times New Roman" w:hAnsi="Times New Roman" w:cs="Times New Roman"/>
          <w:sz w:val="24"/>
          <w:szCs w:val="24"/>
        </w:rPr>
        <w:t xml:space="preserve"> del totale punteggio tecnico. </w:t>
      </w:r>
    </w:p>
    <w:p w:rsidR="00CB50F0" w:rsidRPr="00C82C07" w:rsidRDefault="00CB50F0" w:rsidP="007F312A">
      <w:pPr>
        <w:jc w:val="both"/>
        <w:rPr>
          <w:rFonts w:ascii="Times New Roman" w:hAnsi="Times New Roman" w:cs="Times New Roman"/>
          <w:sz w:val="24"/>
          <w:szCs w:val="24"/>
        </w:rPr>
      </w:pPr>
      <w:r w:rsidRPr="00C82C07">
        <w:rPr>
          <w:rFonts w:ascii="Times New Roman" w:hAnsi="Times New Roman" w:cs="Times New Roman"/>
          <w:sz w:val="24"/>
          <w:szCs w:val="24"/>
        </w:rPr>
        <w:t>Il concorrente sarà escluso dalla gara nel caso in cui consegua un punteggio inferiore alla predetta soglia.</w:t>
      </w:r>
    </w:p>
    <w:p w:rsidR="00CB50F0" w:rsidRPr="00C82C07" w:rsidRDefault="00CB50F0" w:rsidP="007F312A">
      <w:pPr>
        <w:jc w:val="both"/>
        <w:rPr>
          <w:rFonts w:ascii="Times New Roman" w:hAnsi="Times New Roman" w:cs="Times New Roman"/>
          <w:sz w:val="24"/>
          <w:szCs w:val="24"/>
        </w:rPr>
      </w:pPr>
    </w:p>
    <w:p w:rsidR="00CB50F0" w:rsidRPr="00C82C07" w:rsidRDefault="00CB50F0" w:rsidP="00F2411E">
      <w:pPr>
        <w:rPr>
          <w:rFonts w:ascii="Times New Roman" w:hAnsi="Times New Roman" w:cs="Times New Roman"/>
          <w:sz w:val="24"/>
          <w:szCs w:val="24"/>
        </w:rPr>
      </w:pPr>
      <w:r w:rsidRPr="00C82C07">
        <w:rPr>
          <w:rFonts w:ascii="Times New Roman" w:hAnsi="Times New Roman" w:cs="Times New Roman"/>
          <w:sz w:val="24"/>
          <w:szCs w:val="24"/>
        </w:rPr>
        <w:t>17.2 METODO DI ATTRIBUZIONE DEL COEFFICIENTE PER IL CALCOLO DEL PUNTEGGIO DELL’OFFERTA TECNICA</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A ciascuno degli elementi qualitativi cui è assegnato un punteggio discrezionale nella colonna “D” della tabella, la commissione giudicatrice attribuirà collegialmente un coefficiente variabile tra zero ed uno, sulla base dei seguenti livelli di valutazione:</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ottimo = 1</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buono = 0,8</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adeguato = 0,6</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mediocre = 0,4</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scarso = 0,2</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insufficiente = 0,0</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A ciascuno degli elementi quantitativi cui è assegnato un punteggio nella colonna “Q” della tabella, è attribuito un coefficiente, variabile tra zero e uno, sulla base di un rapporto di proporzionalità diretta o inversa in base a quanto specificato nel singolo criterio di valutazione.</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Quanto agli elementi cui è assegnato un punteggio tabellare identificato dalla colonna “T” della tabella, il relativo punteggio è assegnato, automaticamente e in valore assoluto, sulla base della presenza o assenza nell’offerta, dell’elemento richiesto.</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Al termine, ad ogni concorrente, verrà attribuito il punteggio complessivo per l’offerta tecnica.</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Al fine di non alterare i pesi stabiliti tra i vari criteri, se nel punteggio tecnico complessivo nessun concorrente ottiene il punteggio massimo, tale punteggio viene riparametrato.</w:t>
      </w:r>
    </w:p>
    <w:p w:rsidR="00CB50F0" w:rsidRPr="00C82C07" w:rsidRDefault="00CB50F0" w:rsidP="00C23B3D">
      <w:pPr>
        <w:jc w:val="both"/>
        <w:rPr>
          <w:rFonts w:ascii="Times New Roman" w:hAnsi="Times New Roman" w:cs="Times New Roman"/>
          <w:sz w:val="24"/>
          <w:szCs w:val="24"/>
        </w:rPr>
      </w:pPr>
      <w:r w:rsidRPr="00C82C07">
        <w:rPr>
          <w:rFonts w:ascii="Times New Roman" w:hAnsi="Times New Roman" w:cs="Times New Roman"/>
          <w:sz w:val="24"/>
          <w:szCs w:val="24"/>
        </w:rPr>
        <w:t>I punteggi ottenuti verranno apprezzati fino a un massimo di due cifre decimali con arrotondamento</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17.3 METODO DI ATTRIBUZIONE DEL PUNTEGGIO RELATIVO ALL’OFFERTA ECONOMICA</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Quanto all’offerta economica, è attribuito all’elemento economico un punteggio calcolato tramite la Formula non lineare:</w:t>
      </w:r>
    </w:p>
    <w:p w:rsidR="00CB50F0" w:rsidRPr="00C82C07" w:rsidRDefault="00CB50F0" w:rsidP="003D62BB">
      <w:pPr>
        <w:jc w:val="center"/>
        <w:rPr>
          <w:rFonts w:ascii="Times New Roman" w:hAnsi="Times New Roman" w:cs="Times New Roman"/>
          <w:b/>
          <w:bCs/>
          <w:sz w:val="24"/>
          <w:szCs w:val="24"/>
        </w:rPr>
      </w:pPr>
      <w:proofErr w:type="spellStart"/>
      <w:r w:rsidRPr="00C82C07">
        <w:rPr>
          <w:rFonts w:ascii="Times New Roman" w:hAnsi="Times New Roman" w:cs="Times New Roman"/>
          <w:b/>
          <w:bCs/>
          <w:sz w:val="24"/>
          <w:szCs w:val="24"/>
        </w:rPr>
        <w:t>PEi</w:t>
      </w:r>
      <w:proofErr w:type="spellEnd"/>
      <w:r w:rsidRPr="00C82C07">
        <w:rPr>
          <w:rFonts w:ascii="Times New Roman" w:hAnsi="Times New Roman" w:cs="Times New Roman"/>
          <w:b/>
          <w:bCs/>
          <w:sz w:val="24"/>
          <w:szCs w:val="24"/>
        </w:rPr>
        <w:t xml:space="preserve">= </w:t>
      </w:r>
      <w:proofErr w:type="spellStart"/>
      <w:r w:rsidRPr="00C82C07">
        <w:rPr>
          <w:rFonts w:ascii="Times New Roman" w:hAnsi="Times New Roman" w:cs="Times New Roman"/>
          <w:b/>
          <w:bCs/>
          <w:sz w:val="24"/>
          <w:szCs w:val="24"/>
        </w:rPr>
        <w:t>PEmax</w:t>
      </w:r>
      <w:proofErr w:type="spellEnd"/>
      <w:r w:rsidRPr="00C82C07">
        <w:rPr>
          <w:rFonts w:ascii="Times New Roman" w:hAnsi="Times New Roman" w:cs="Times New Roman"/>
          <w:b/>
          <w:bCs/>
          <w:sz w:val="24"/>
          <w:szCs w:val="24"/>
        </w:rPr>
        <w:t xml:space="preserve"> (</w:t>
      </w:r>
      <w:proofErr w:type="spellStart"/>
      <w:r w:rsidRPr="00C82C07">
        <w:rPr>
          <w:rFonts w:ascii="Times New Roman" w:hAnsi="Times New Roman" w:cs="Times New Roman"/>
          <w:b/>
          <w:bCs/>
          <w:sz w:val="24"/>
          <w:szCs w:val="24"/>
        </w:rPr>
        <w:t>Ri</w:t>
      </w:r>
      <w:proofErr w:type="spellEnd"/>
      <w:r w:rsidRPr="00C82C07">
        <w:rPr>
          <w:rFonts w:ascii="Times New Roman" w:hAnsi="Times New Roman" w:cs="Times New Roman"/>
          <w:b/>
          <w:bCs/>
          <w:sz w:val="24"/>
          <w:szCs w:val="24"/>
        </w:rPr>
        <w:t>/</w:t>
      </w:r>
      <w:proofErr w:type="spellStart"/>
      <w:proofErr w:type="gramStart"/>
      <w:r w:rsidRPr="00C82C07">
        <w:rPr>
          <w:rFonts w:ascii="Times New Roman" w:hAnsi="Times New Roman" w:cs="Times New Roman"/>
          <w:b/>
          <w:bCs/>
          <w:sz w:val="24"/>
          <w:szCs w:val="24"/>
        </w:rPr>
        <w:t>Rbest</w:t>
      </w:r>
      <w:proofErr w:type="spellEnd"/>
      <w:r w:rsidRPr="00C82C07">
        <w:rPr>
          <w:rFonts w:ascii="Times New Roman" w:hAnsi="Times New Roman" w:cs="Times New Roman"/>
          <w:b/>
          <w:bCs/>
          <w:sz w:val="24"/>
          <w:szCs w:val="24"/>
        </w:rPr>
        <w:t>)α</w:t>
      </w:r>
      <w:proofErr w:type="gramEnd"/>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dove:</w:t>
      </w:r>
    </w:p>
    <w:p w:rsidR="00CB50F0" w:rsidRPr="00C82C07" w:rsidRDefault="00CB50F0" w:rsidP="003D62BB">
      <w:pPr>
        <w:jc w:val="both"/>
        <w:rPr>
          <w:rFonts w:ascii="Times New Roman" w:hAnsi="Times New Roman" w:cs="Times New Roman"/>
          <w:sz w:val="24"/>
          <w:szCs w:val="24"/>
        </w:rPr>
      </w:pPr>
      <w:proofErr w:type="spellStart"/>
      <w:r w:rsidRPr="00C82C07">
        <w:rPr>
          <w:rFonts w:ascii="Times New Roman" w:hAnsi="Times New Roman" w:cs="Times New Roman"/>
          <w:sz w:val="24"/>
          <w:szCs w:val="24"/>
        </w:rPr>
        <w:t>PEi</w:t>
      </w:r>
      <w:proofErr w:type="spellEnd"/>
      <w:r w:rsidRPr="00C82C07">
        <w:rPr>
          <w:rFonts w:ascii="Times New Roman" w:hAnsi="Times New Roman" w:cs="Times New Roman"/>
          <w:sz w:val="24"/>
          <w:szCs w:val="24"/>
        </w:rPr>
        <w:t>= punteggio economico attribuito all’offerta del concorrente i-esimo;</w:t>
      </w:r>
    </w:p>
    <w:p w:rsidR="00CB50F0" w:rsidRPr="00C82C07" w:rsidRDefault="00CB50F0" w:rsidP="003D62BB">
      <w:pPr>
        <w:jc w:val="both"/>
        <w:rPr>
          <w:rFonts w:ascii="Times New Roman" w:hAnsi="Times New Roman" w:cs="Times New Roman"/>
          <w:sz w:val="24"/>
          <w:szCs w:val="24"/>
        </w:rPr>
      </w:pPr>
      <w:proofErr w:type="spellStart"/>
      <w:r w:rsidRPr="00C82C07">
        <w:rPr>
          <w:rFonts w:ascii="Times New Roman" w:hAnsi="Times New Roman" w:cs="Times New Roman"/>
          <w:sz w:val="24"/>
          <w:szCs w:val="24"/>
        </w:rPr>
        <w:t>PEmax</w:t>
      </w:r>
      <w:proofErr w:type="spellEnd"/>
      <w:r w:rsidRPr="00C82C07">
        <w:rPr>
          <w:rFonts w:ascii="Times New Roman" w:hAnsi="Times New Roman" w:cs="Times New Roman"/>
          <w:sz w:val="24"/>
          <w:szCs w:val="24"/>
        </w:rPr>
        <w:t>= punteggio economico massimo assegnabile;</w:t>
      </w:r>
    </w:p>
    <w:p w:rsidR="00CB50F0" w:rsidRPr="00C82C07" w:rsidRDefault="00CB50F0" w:rsidP="003D62BB">
      <w:pPr>
        <w:jc w:val="both"/>
        <w:rPr>
          <w:rFonts w:ascii="Times New Roman" w:hAnsi="Times New Roman" w:cs="Times New Roman"/>
          <w:sz w:val="24"/>
          <w:szCs w:val="24"/>
        </w:rPr>
      </w:pPr>
      <w:proofErr w:type="spellStart"/>
      <w:r w:rsidRPr="00C82C07">
        <w:rPr>
          <w:rFonts w:ascii="Times New Roman" w:hAnsi="Times New Roman" w:cs="Times New Roman"/>
          <w:sz w:val="24"/>
          <w:szCs w:val="24"/>
        </w:rPr>
        <w:t>Ri</w:t>
      </w:r>
      <w:proofErr w:type="spellEnd"/>
      <w:r w:rsidRPr="00C82C07">
        <w:rPr>
          <w:rFonts w:ascii="Times New Roman" w:hAnsi="Times New Roman" w:cs="Times New Roman"/>
          <w:sz w:val="24"/>
          <w:szCs w:val="24"/>
        </w:rPr>
        <w:t>= Valore (ribasso) offerto dal concorrente i-esimo;</w:t>
      </w:r>
    </w:p>
    <w:p w:rsidR="00CB50F0" w:rsidRPr="00C82C07" w:rsidRDefault="00CB50F0" w:rsidP="003D62BB">
      <w:pPr>
        <w:jc w:val="both"/>
        <w:rPr>
          <w:rFonts w:ascii="Times New Roman" w:hAnsi="Times New Roman" w:cs="Times New Roman"/>
          <w:sz w:val="24"/>
          <w:szCs w:val="24"/>
        </w:rPr>
      </w:pPr>
      <w:proofErr w:type="spellStart"/>
      <w:r w:rsidRPr="00C82C07">
        <w:rPr>
          <w:rFonts w:ascii="Times New Roman" w:hAnsi="Times New Roman" w:cs="Times New Roman"/>
          <w:sz w:val="24"/>
          <w:szCs w:val="24"/>
        </w:rPr>
        <w:t>Rbest</w:t>
      </w:r>
      <w:proofErr w:type="spellEnd"/>
      <w:r w:rsidRPr="00C82C07">
        <w:rPr>
          <w:rFonts w:ascii="Times New Roman" w:hAnsi="Times New Roman" w:cs="Times New Roman"/>
          <w:sz w:val="24"/>
          <w:szCs w:val="24"/>
        </w:rPr>
        <w:t>= Valore (ribasso) dell’offerta più conveniente;</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α= coefficiente = 0,5.</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Si ricorda che saranno esclusi dalla presente procedura i concorrenti che offriranno prezzi superiori alle basi d’asta precedentemente indicate.</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I punteggi ottenuti verranno apprezzati fino a un massimo di cinque cifre decimali con arrotondamento</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L’Azienda procederà, ai sensi dell’articolo 97 del Codice degli appalti alla verifica della congruità delle offerte che presentino carattere anormalmente basso.</w:t>
      </w:r>
    </w:p>
    <w:p w:rsidR="00CB50F0" w:rsidRPr="00C82C07" w:rsidRDefault="00CB50F0" w:rsidP="00265CF6">
      <w:pPr>
        <w:rPr>
          <w:rFonts w:ascii="Times New Roman" w:hAnsi="Times New Roman" w:cs="Times New Roman"/>
          <w:sz w:val="24"/>
          <w:szCs w:val="24"/>
        </w:rPr>
      </w:pPr>
      <w:r w:rsidRPr="00C82C07">
        <w:rPr>
          <w:rFonts w:ascii="Times New Roman" w:hAnsi="Times New Roman" w:cs="Times New Roman"/>
          <w:sz w:val="24"/>
          <w:szCs w:val="24"/>
        </w:rPr>
        <w:t>17.4 METODO PER IL CALCOLO DEL PUNTEGGIO TOTALE</w:t>
      </w:r>
    </w:p>
    <w:p w:rsidR="00CB50F0" w:rsidRPr="00C82C07" w:rsidRDefault="00CB50F0" w:rsidP="003D62BB">
      <w:pPr>
        <w:jc w:val="both"/>
        <w:rPr>
          <w:rFonts w:ascii="Times New Roman" w:hAnsi="Times New Roman" w:cs="Times New Roman"/>
          <w:sz w:val="24"/>
          <w:szCs w:val="24"/>
        </w:rPr>
      </w:pPr>
      <w:r w:rsidRPr="00C82C07">
        <w:rPr>
          <w:rFonts w:ascii="Times New Roman" w:hAnsi="Times New Roman" w:cs="Times New Roman"/>
          <w:sz w:val="24"/>
          <w:szCs w:val="24"/>
        </w:rPr>
        <w:t>Al termine delle valutazioni e delle operazioni sopra descritte la fornitura prevista verrà aggiudicata al concorrente che sommati i punteggi attribuiti in sede di valutazione qualitativa (offerta tecnica) e di prezzo offerto (offerta economica) avrà ottenuto il punteggio complessivo più alto e sarà stilata una graduatoria.</w:t>
      </w:r>
    </w:p>
    <w:p w:rsidR="00CB50F0" w:rsidRPr="00C82C07" w:rsidRDefault="00CB50F0" w:rsidP="00265CF6">
      <w:pPr>
        <w:rPr>
          <w:rFonts w:ascii="Times New Roman" w:hAnsi="Times New Roman" w:cs="Times New Roman"/>
          <w:sz w:val="24"/>
          <w:szCs w:val="24"/>
        </w:rPr>
      </w:pPr>
      <w:r w:rsidRPr="00C82C07">
        <w:rPr>
          <w:rFonts w:ascii="Times New Roman" w:hAnsi="Times New Roman" w:cs="Times New Roman"/>
          <w:sz w:val="24"/>
          <w:szCs w:val="24"/>
        </w:rPr>
        <w:t>18. APERTURA DELLE BUSTE TELEMATICHE “DOCUMENTAZIONE AMMINISTRATIVA”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Allo scadere del termine fissato per la presentazione delle offerte, le stesse sono acquisite definitivamente dal Sistema e, oltre ad essere non più modificabili o sostituibili, sono conservate dal Sistema medesimo in modo segreto, riservato e sicuro.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lastRenderedPageBreak/>
        <w:t xml:space="preserve">La piattaforma </w:t>
      </w:r>
      <w:proofErr w:type="spellStart"/>
      <w:r w:rsidRPr="00C82C07">
        <w:rPr>
          <w:rFonts w:ascii="Times New Roman" w:hAnsi="Times New Roman" w:cs="Times New Roman"/>
          <w:sz w:val="24"/>
          <w:szCs w:val="24"/>
        </w:rPr>
        <w:t>Sintel</w:t>
      </w:r>
      <w:proofErr w:type="spellEnd"/>
      <w:r w:rsidRPr="00C82C07">
        <w:rPr>
          <w:rFonts w:ascii="Times New Roman" w:hAnsi="Times New Roman" w:cs="Times New Roman"/>
          <w:sz w:val="24"/>
          <w:szCs w:val="24"/>
        </w:rPr>
        <w:t xml:space="preserve">, al momento della ricezione dell’offerta, ottempera alla prescrizione di cui al comma 5 dell’art. 58 del </w:t>
      </w:r>
      <w:proofErr w:type="spellStart"/>
      <w:proofErr w:type="gramStart"/>
      <w:r w:rsidRPr="00C82C07">
        <w:rPr>
          <w:rFonts w:ascii="Times New Roman" w:hAnsi="Times New Roman" w:cs="Times New Roman"/>
          <w:sz w:val="24"/>
          <w:szCs w:val="24"/>
        </w:rPr>
        <w:t>D.Lgs</w:t>
      </w:r>
      <w:proofErr w:type="spellEnd"/>
      <w:proofErr w:type="gramEnd"/>
      <w:r w:rsidRPr="00C82C07">
        <w:rPr>
          <w:rFonts w:ascii="Times New Roman" w:hAnsi="Times New Roman" w:cs="Times New Roman"/>
          <w:sz w:val="24"/>
          <w:szCs w:val="24"/>
        </w:rPr>
        <w:t xml:space="preserve"> 50/2016 (Codice dei Contratti) inviando al concorrente una PEC di notifica del corretto recepimento dell’offerta presentata.</w:t>
      </w:r>
    </w:p>
    <w:p w:rsidR="00CB50F0"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La procedura di aggiudicazione sarà dichiarata aperta il </w:t>
      </w:r>
    </w:p>
    <w:p w:rsidR="00CB50F0" w:rsidRPr="00C82C07" w:rsidRDefault="00CB50F0" w:rsidP="004E2603">
      <w:pPr>
        <w:rPr>
          <w:rFonts w:ascii="Times New Roman" w:hAnsi="Times New Roman" w:cs="Times New Roman"/>
          <w:sz w:val="24"/>
          <w:szCs w:val="24"/>
        </w:rPr>
      </w:pPr>
      <w:r>
        <w:rPr>
          <w:rFonts w:ascii="Times New Roman" w:hAnsi="Times New Roman" w:cs="Times New Roman"/>
          <w:sz w:val="24"/>
          <w:szCs w:val="24"/>
        </w:rPr>
        <w:t xml:space="preserve">                                                       </w:t>
      </w:r>
      <w:r w:rsidRPr="00FE4EB7">
        <w:rPr>
          <w:rFonts w:ascii="Times New Roman" w:hAnsi="Times New Roman" w:cs="Times New Roman"/>
          <w:b/>
          <w:bCs/>
          <w:sz w:val="24"/>
          <w:szCs w:val="24"/>
        </w:rPr>
        <w:t>9/09/</w:t>
      </w:r>
      <w:proofErr w:type="gramStart"/>
      <w:r w:rsidRPr="00FE4EB7">
        <w:rPr>
          <w:rFonts w:ascii="Times New Roman" w:hAnsi="Times New Roman" w:cs="Times New Roman"/>
          <w:b/>
          <w:bCs/>
          <w:sz w:val="24"/>
          <w:szCs w:val="24"/>
        </w:rPr>
        <w:t>2019  ore</w:t>
      </w:r>
      <w:proofErr w:type="gramEnd"/>
      <w:r w:rsidRPr="00FE4EB7">
        <w:rPr>
          <w:rFonts w:ascii="Times New Roman" w:hAnsi="Times New Roman" w:cs="Times New Roman"/>
          <w:b/>
          <w:bCs/>
          <w:sz w:val="24"/>
          <w:szCs w:val="24"/>
        </w:rPr>
        <w:t xml:space="preserve"> 12.00</w:t>
      </w:r>
      <w:r w:rsidRPr="00C82C07">
        <w:rPr>
          <w:rFonts w:ascii="Times New Roman" w:hAnsi="Times New Roman" w:cs="Times New Roman"/>
          <w:sz w:val="24"/>
          <w:szCs w:val="24"/>
        </w:rPr>
        <w:t xml:space="preserve"> in seduta pubblica.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seggio di gara, presieduto dal RUP, procederà, operando attraverso il Sistema, allo svolgimento delle seguenti attività:</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a. verifica sulla piattaforma SINTEL della ricezione delle offerte tempestivamente presentate;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b. apertura delle buste telematiche contenenti la documentazione amministrativa; analisi della documentazione presentata.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c. (eventualmente) attivare la procedura di soccorso istruttorio di </w:t>
      </w:r>
      <w:r>
        <w:rPr>
          <w:rFonts w:ascii="Times New Roman" w:hAnsi="Times New Roman" w:cs="Times New Roman"/>
          <w:sz w:val="24"/>
          <w:szCs w:val="24"/>
        </w:rPr>
        <w:t>cui al precedente paragrafo 11.</w:t>
      </w:r>
    </w:p>
    <w:p w:rsidR="00CB50F0" w:rsidRPr="00C82C07" w:rsidRDefault="00CB50F0" w:rsidP="00265CF6">
      <w:pPr>
        <w:rPr>
          <w:rFonts w:ascii="Times New Roman" w:hAnsi="Times New Roman" w:cs="Times New Roman"/>
          <w:sz w:val="24"/>
          <w:szCs w:val="24"/>
        </w:rPr>
      </w:pPr>
      <w:r w:rsidRPr="00C82C07">
        <w:rPr>
          <w:rFonts w:ascii="Times New Roman" w:hAnsi="Times New Roman" w:cs="Times New Roman"/>
          <w:sz w:val="24"/>
          <w:szCs w:val="24"/>
        </w:rPr>
        <w:t>19. APERTURA DELLE BUSTE TELEMATICHE “DOCUMENTAZIONE TECNICA”</w:t>
      </w:r>
    </w:p>
    <w:p w:rsidR="00CB50F0" w:rsidRPr="00C82C07" w:rsidRDefault="00CB50F0" w:rsidP="00F15C9E">
      <w:pPr>
        <w:jc w:val="both"/>
        <w:rPr>
          <w:rFonts w:ascii="Times New Roman" w:hAnsi="Times New Roman" w:cs="Times New Roman"/>
          <w:sz w:val="24"/>
          <w:szCs w:val="24"/>
        </w:rPr>
      </w:pPr>
      <w:r w:rsidRPr="00C82C07">
        <w:rPr>
          <w:rFonts w:ascii="Times New Roman" w:hAnsi="Times New Roman" w:cs="Times New Roman"/>
          <w:sz w:val="24"/>
          <w:szCs w:val="24"/>
        </w:rPr>
        <w:t>Il seggio di gara procederà, nella stessa o altra seduta pubblica, all’apertura delle buste telematiche contenenti la documentazione tecnica presentata dai concorrenti ammessi. Il seggio di gara prenderà atto della sola completezza della documentazione prodotta, riservandone la valutazione della stessa alla commissione giudicatrice.</w:t>
      </w:r>
    </w:p>
    <w:p w:rsidR="00CB50F0" w:rsidRPr="00C82C07" w:rsidRDefault="00CB50F0" w:rsidP="00F15C9E">
      <w:pPr>
        <w:jc w:val="both"/>
        <w:rPr>
          <w:rFonts w:ascii="Times New Roman" w:hAnsi="Times New Roman" w:cs="Times New Roman"/>
          <w:sz w:val="24"/>
          <w:szCs w:val="24"/>
        </w:rPr>
      </w:pPr>
      <w:r w:rsidRPr="00C82C07">
        <w:rPr>
          <w:rFonts w:ascii="Times New Roman" w:hAnsi="Times New Roman" w:cs="Times New Roman"/>
          <w:sz w:val="24"/>
          <w:szCs w:val="24"/>
        </w:rPr>
        <w:t xml:space="preserve">Al termine delle operazioni sopra descritte, che verranno evidenziate in appositi verbali, verrà adottato il relativo provvedimento di ammissione/esclusione. </w:t>
      </w:r>
    </w:p>
    <w:p w:rsidR="00CB50F0" w:rsidRPr="00C82C07" w:rsidRDefault="00CB50F0" w:rsidP="00F15C9E">
      <w:pPr>
        <w:jc w:val="both"/>
        <w:rPr>
          <w:rFonts w:ascii="Times New Roman" w:hAnsi="Times New Roman" w:cs="Times New Roman"/>
          <w:sz w:val="24"/>
          <w:szCs w:val="24"/>
        </w:rPr>
      </w:pPr>
      <w:r w:rsidRPr="00C82C07">
        <w:rPr>
          <w:rFonts w:ascii="Times New Roman" w:hAnsi="Times New Roman" w:cs="Times New Roman"/>
          <w:sz w:val="24"/>
          <w:szCs w:val="24"/>
        </w:rPr>
        <w:t>La stazione appaltante procederà alla comunicazione dello stesso ai concorrenti nei cinque giorni successivi.</w:t>
      </w:r>
    </w:p>
    <w:p w:rsidR="00CB50F0" w:rsidRPr="00C82C07" w:rsidRDefault="00CB50F0" w:rsidP="00F15C9E">
      <w:pPr>
        <w:jc w:val="both"/>
        <w:rPr>
          <w:rFonts w:ascii="Times New Roman" w:hAnsi="Times New Roman" w:cs="Times New Roman"/>
          <w:sz w:val="24"/>
          <w:szCs w:val="24"/>
        </w:rPr>
      </w:pPr>
      <w:r w:rsidRPr="00C82C07">
        <w:rPr>
          <w:rFonts w:ascii="Times New Roman" w:hAnsi="Times New Roman" w:cs="Times New Roman"/>
          <w:sz w:val="24"/>
          <w:szCs w:val="24"/>
        </w:rPr>
        <w:t>Le offerte economiche, ivi incluso il Documento d’Offerta, resteranno chiuse a Sistema e, quindi, il relativo contenuto non sarà visibile né dalla stazione appaltante né dagli altri concorrenti, né da terzi.</w:t>
      </w:r>
    </w:p>
    <w:p w:rsidR="00CB50F0" w:rsidRPr="00C82C07" w:rsidRDefault="00CB50F0" w:rsidP="00F15C9E">
      <w:pPr>
        <w:jc w:val="both"/>
        <w:rPr>
          <w:rFonts w:ascii="Times New Roman" w:hAnsi="Times New Roman" w:cs="Times New Roman"/>
          <w:sz w:val="24"/>
          <w:szCs w:val="24"/>
        </w:rPr>
      </w:pPr>
      <w:r w:rsidRPr="00C82C07">
        <w:rPr>
          <w:rFonts w:ascii="Times New Roman" w:hAnsi="Times New Roman" w:cs="Times New Roman"/>
          <w:sz w:val="24"/>
          <w:szCs w:val="24"/>
        </w:rPr>
        <w:t>Ai sensi dell’art. 85, comma 5, primo periodo del Codice dei Contratti, la stazione appaltante si riserva di chiedere agli offerenti, in qualsiasi momento nel corso della procedura, di presentare tutti i documenti complementari o parte di essi, qualora questo sia necessario per assicurare il corretto svolgimento della procedura.</w:t>
      </w:r>
    </w:p>
    <w:p w:rsidR="00CB50F0" w:rsidRPr="00C82C07" w:rsidRDefault="00CB50F0" w:rsidP="000A7606">
      <w:pPr>
        <w:rPr>
          <w:rFonts w:ascii="Times New Roman" w:hAnsi="Times New Roman" w:cs="Times New Roman"/>
          <w:sz w:val="24"/>
          <w:szCs w:val="24"/>
        </w:rPr>
      </w:pPr>
      <w:r w:rsidRPr="00C82C07">
        <w:rPr>
          <w:rFonts w:ascii="Times New Roman" w:hAnsi="Times New Roman" w:cs="Times New Roman"/>
          <w:sz w:val="24"/>
          <w:szCs w:val="24"/>
        </w:rPr>
        <w:t>20. COMMISSIONE GIUDICATRICE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La valutazione delle offerte sarà effettuata da una Commissione giudicatrice nominata dalla Stazione Appaltante dopo la scadenza del termine di presentazione delle offerte ai sensi dell'art 77 del Codice dei Contratti e in conformità alle Linee guida n. 5, di attuazione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18 aprile 2016, n. 50, recanti “Criteri di scelta dei commissari di gara e di iscrizione degli esperti nell’Albo nazionale obbligatorio dei componenti delle commissioni giudicatrici” - Aggiornate al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56 del 19/4/2017 con deliberazione del Consiglio n. 4 del 10 gennaio 2018.</w:t>
      </w:r>
    </w:p>
    <w:p w:rsidR="00CB50F0" w:rsidRPr="00C82C07" w:rsidRDefault="00CB50F0" w:rsidP="000A7606">
      <w:pPr>
        <w:rPr>
          <w:rFonts w:ascii="Times New Roman" w:hAnsi="Times New Roman" w:cs="Times New Roman"/>
          <w:sz w:val="24"/>
          <w:szCs w:val="24"/>
        </w:rPr>
      </w:pPr>
      <w:r w:rsidRPr="00C82C07">
        <w:rPr>
          <w:rFonts w:ascii="Times New Roman" w:hAnsi="Times New Roman" w:cs="Times New Roman"/>
          <w:sz w:val="24"/>
          <w:szCs w:val="24"/>
        </w:rPr>
        <w:t>21. APERTURA DELLE BUSTE TELEMATICHE CONTENENTI LE OFFERTE ECONOMICHE</w:t>
      </w:r>
    </w:p>
    <w:p w:rsidR="00CB50F0" w:rsidRPr="00C82C07" w:rsidRDefault="00CB50F0" w:rsidP="00EF152E">
      <w:pPr>
        <w:jc w:val="both"/>
        <w:rPr>
          <w:rFonts w:ascii="Times New Roman" w:hAnsi="Times New Roman" w:cs="Times New Roman"/>
          <w:sz w:val="24"/>
          <w:szCs w:val="24"/>
        </w:rPr>
      </w:pPr>
      <w:r w:rsidRPr="00C82C07">
        <w:rPr>
          <w:rFonts w:ascii="Times New Roman" w:hAnsi="Times New Roman" w:cs="Times New Roman"/>
          <w:sz w:val="24"/>
          <w:szCs w:val="24"/>
        </w:rPr>
        <w:t>Al termine dei lavori della commissione giudicatrice, il seggio di gara procederà all’apertura delle buste telematiche contenenti le offerte economiche dei concorrenti ammessi e quindi alla relativa valutazione, secondo i criteri e le modalità descritte nel paragrafo di riferimento.</w:t>
      </w:r>
    </w:p>
    <w:p w:rsidR="00CB50F0" w:rsidRPr="00C82C07" w:rsidRDefault="00CB50F0" w:rsidP="00EF152E">
      <w:pPr>
        <w:jc w:val="both"/>
        <w:rPr>
          <w:rFonts w:ascii="Times New Roman" w:hAnsi="Times New Roman" w:cs="Times New Roman"/>
          <w:sz w:val="24"/>
          <w:szCs w:val="24"/>
        </w:rPr>
      </w:pPr>
      <w:r w:rsidRPr="00C82C07">
        <w:rPr>
          <w:rFonts w:ascii="Times New Roman" w:hAnsi="Times New Roman" w:cs="Times New Roman"/>
          <w:sz w:val="24"/>
          <w:szCs w:val="24"/>
        </w:rPr>
        <w:lastRenderedPageBreak/>
        <w:t>Il seggio di gara procederà dunque all’individuazione dell’unico parametro numerico finale per la formulazione della graduatoria, ai sensi dell’art. 95, comma 9 del Codice dei Contratti.</w:t>
      </w:r>
    </w:p>
    <w:p w:rsidR="00CB50F0" w:rsidRPr="00C82C07" w:rsidRDefault="00CB50F0" w:rsidP="00EF152E">
      <w:pPr>
        <w:jc w:val="both"/>
        <w:rPr>
          <w:rFonts w:ascii="Times New Roman" w:hAnsi="Times New Roman" w:cs="Times New Roman"/>
          <w:sz w:val="24"/>
          <w:szCs w:val="24"/>
        </w:rPr>
      </w:pPr>
      <w:r w:rsidRPr="00C82C07">
        <w:rPr>
          <w:rFonts w:ascii="Times New Roman" w:hAnsi="Times New Roman" w:cs="Times New Roman"/>
          <w:sz w:val="24"/>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rsidR="00CB50F0" w:rsidRPr="00C82C07" w:rsidRDefault="00CB50F0" w:rsidP="00EF152E">
      <w:pPr>
        <w:jc w:val="both"/>
        <w:rPr>
          <w:rFonts w:ascii="Times New Roman" w:hAnsi="Times New Roman" w:cs="Times New Roman"/>
          <w:sz w:val="24"/>
          <w:szCs w:val="24"/>
        </w:rPr>
      </w:pPr>
      <w:r w:rsidRPr="00C82C07">
        <w:rPr>
          <w:rFonts w:ascii="Times New Roman" w:hAnsi="Times New Roman" w:cs="Times New Roman"/>
          <w:sz w:val="24"/>
          <w:szCs w:val="24"/>
        </w:rPr>
        <w:t>Nel caso in cui le offerte di due o più concorrenti ottengano lo stesso punteggio complessivo e gli stessi punteggi parziali per il prezzo e per l’offerta tecnica, si procederà mediante sorteggio in seduta pubblica.</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Qualora il Sistema individui offerte che superano la soglia di anomalia di cui all’art. 97, comma 3 e 3bis) del Codice dei Contratti, e in ogni altro caso in cui, in base a elementi specifici, l’offerta appaia anormalmente bassa, il seggio di gara ne dà comunicazione al RUP, che procederà secondo quanto indicato al successivo punto.</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In qualsiasi fase delle operazioni il RUP provvede a comunicare, ai sensi dell’art. 76, comma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b) del Codice dei Contratti- i casi di esclusione per:</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inserimento della documentazione economica all’interno degli spazi presenti sulla piattaforma destinati a contenere documenti di natura amministrativa e/o tecnica;</w:t>
      </w:r>
    </w:p>
    <w:p w:rsidR="00CB50F0" w:rsidRPr="00C82C07" w:rsidRDefault="00CB50F0" w:rsidP="00C22208">
      <w:pPr>
        <w:jc w:val="both"/>
        <w:rPr>
          <w:rFonts w:ascii="Times New Roman" w:hAnsi="Times New Roman" w:cs="Times New Roman"/>
          <w:sz w:val="24"/>
          <w:szCs w:val="24"/>
        </w:rPr>
      </w:pPr>
      <w:r w:rsidRPr="00C82C07">
        <w:rPr>
          <w:rFonts w:ascii="Times New Roman" w:hAnsi="Times New Roman" w:cs="Times New Roman"/>
          <w:sz w:val="24"/>
          <w:szCs w:val="24"/>
        </w:rPr>
        <w:t>• inserimento della documentazione tecnica all’interno degli spazi presenti sulla piattaforma destinati a contenere documenti di natura amministrativa;</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 presentazione di offerte parziali, plurime, condizionate, alternative nonché irregolari, ai sensi dell’art. 59, comma 3,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a) del Codice dei Contratti, in quanto non rispettano i documenti di gara, ivi comprese le specifiche tecniche;</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 presentazione di offerte inammissibili, ai sensi dell’art. 59, comma 4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a) e c) del Codice dei Contratti, in quanto la commissione giudicatrice ha ritenuto sussistenti gli estremi per informativa alla Procura della Repubblica per reati di corruzione o fenomeni collusivi o ha verificato essere in aumento rispetto all’importo a base di gara.</w:t>
      </w:r>
    </w:p>
    <w:p w:rsidR="00CB50F0" w:rsidRPr="00C82C07" w:rsidRDefault="00CB50F0" w:rsidP="009B6BA2">
      <w:pPr>
        <w:rPr>
          <w:rFonts w:ascii="Times New Roman" w:hAnsi="Times New Roman" w:cs="Times New Roman"/>
          <w:sz w:val="24"/>
          <w:szCs w:val="24"/>
        </w:rPr>
      </w:pPr>
      <w:r w:rsidRPr="00C82C07">
        <w:rPr>
          <w:rFonts w:ascii="Times New Roman" w:hAnsi="Times New Roman" w:cs="Times New Roman"/>
          <w:sz w:val="24"/>
          <w:szCs w:val="24"/>
        </w:rPr>
        <w:t>22. VERIFICA DI ANOMALIA DELLE OFFERTE</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Al ricorrere dei presupposti di cui all’art. 97, comma </w:t>
      </w:r>
      <w:proofErr w:type="gramStart"/>
      <w:r w:rsidRPr="00C82C07">
        <w:rPr>
          <w:rFonts w:ascii="Times New Roman" w:hAnsi="Times New Roman" w:cs="Times New Roman"/>
          <w:sz w:val="24"/>
          <w:szCs w:val="24"/>
        </w:rPr>
        <w:t>3  del</w:t>
      </w:r>
      <w:proofErr w:type="gramEnd"/>
      <w:r w:rsidRPr="00C82C07">
        <w:rPr>
          <w:rFonts w:ascii="Times New Roman" w:hAnsi="Times New Roman" w:cs="Times New Roman"/>
          <w:sz w:val="24"/>
          <w:szCs w:val="24"/>
        </w:rPr>
        <w:t xml:space="preserve"> Codice dei contratti,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Si procederà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Il RUP richiede per iscritto al concorrente la presentazione, per iscritto, delle spiegazioni, se del caso indicando le componenti specifiche dell’offerta ritenute anomale.</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A tal fine, assegna un termine non inferiore a quindici giorni dal ricevimento della richiesta.</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Il RUP, con il supporto della commissione, esamina in seduta riservata le spiegazioni fornite dall’offerente e, ove le ritenga non sufficienti ad escludere l’anomalia, può chiedere, anche </w:t>
      </w:r>
      <w:r w:rsidRPr="00C82C07">
        <w:rPr>
          <w:rFonts w:ascii="Times New Roman" w:hAnsi="Times New Roman" w:cs="Times New Roman"/>
          <w:sz w:val="24"/>
          <w:szCs w:val="24"/>
        </w:rPr>
        <w:lastRenderedPageBreak/>
        <w:t>mediante audizione orale, ulteriori chiarimenti, assegnando un congruo termine massimo per il riscontro.</w:t>
      </w:r>
    </w:p>
    <w:p w:rsidR="00CB50F0" w:rsidRPr="00C82C07" w:rsidRDefault="00CB50F0" w:rsidP="00F54C3B">
      <w:pPr>
        <w:jc w:val="both"/>
        <w:rPr>
          <w:rFonts w:ascii="Times New Roman" w:hAnsi="Times New Roman" w:cs="Times New Roman"/>
          <w:sz w:val="24"/>
          <w:szCs w:val="24"/>
        </w:rPr>
      </w:pPr>
      <w:r w:rsidRPr="00C82C07">
        <w:rPr>
          <w:rFonts w:ascii="Times New Roman" w:hAnsi="Times New Roman" w:cs="Times New Roman"/>
          <w:sz w:val="24"/>
          <w:szCs w:val="24"/>
        </w:rPr>
        <w:t xml:space="preserve">Il RUP esclude, ai sensi degli articoli 59, comma 3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c) e 97, commi 5 e 6 del Codice, le offerte che, in base all’esame degli elementi forniti con le spiegazioni risultino, nel complesso, inaffidabili e procede ai sensi del seguente articolo 23.</w:t>
      </w:r>
    </w:p>
    <w:p w:rsidR="00CB50F0" w:rsidRPr="00C82C07" w:rsidRDefault="00CB50F0" w:rsidP="009B6BA2">
      <w:pPr>
        <w:rPr>
          <w:rFonts w:ascii="Times New Roman" w:hAnsi="Times New Roman" w:cs="Times New Roman"/>
          <w:sz w:val="24"/>
          <w:szCs w:val="24"/>
        </w:rPr>
      </w:pPr>
      <w:r w:rsidRPr="00C82C07">
        <w:rPr>
          <w:rFonts w:ascii="Times New Roman" w:hAnsi="Times New Roman" w:cs="Times New Roman"/>
          <w:sz w:val="24"/>
          <w:szCs w:val="24"/>
        </w:rPr>
        <w:t>23. AGGIUDICAZIONE DELL’APPALTO E STIPULA DEL CONTRATTO</w:t>
      </w:r>
    </w:p>
    <w:p w:rsidR="00CB50F0" w:rsidRPr="00C82C07" w:rsidRDefault="00CB50F0" w:rsidP="00142C6A">
      <w:pPr>
        <w:jc w:val="both"/>
        <w:rPr>
          <w:rFonts w:ascii="Times New Roman" w:hAnsi="Times New Roman" w:cs="Times New Roman"/>
          <w:sz w:val="24"/>
          <w:szCs w:val="24"/>
        </w:rPr>
      </w:pPr>
      <w:r w:rsidRPr="00C82C07">
        <w:rPr>
          <w:rFonts w:ascii="Times New Roman" w:hAnsi="Times New Roman" w:cs="Times New Roman"/>
          <w:sz w:val="24"/>
          <w:szCs w:val="24"/>
        </w:rPr>
        <w:t>All’esito delle operazioni di cui sopra il seggio di gara formulerà la proposta di aggiudicazione in favore del concorrente che ha presentato la migliore offerta, chiudendo le operazioni di gara.</w:t>
      </w:r>
    </w:p>
    <w:p w:rsidR="00CB50F0" w:rsidRPr="00C82C07" w:rsidRDefault="00CB50F0" w:rsidP="00142C6A">
      <w:pPr>
        <w:jc w:val="both"/>
        <w:rPr>
          <w:rFonts w:ascii="Times New Roman" w:hAnsi="Times New Roman" w:cs="Times New Roman"/>
          <w:sz w:val="24"/>
          <w:szCs w:val="24"/>
        </w:rPr>
      </w:pPr>
      <w:r w:rsidRPr="00C82C07">
        <w:rPr>
          <w:rFonts w:ascii="Times New Roman" w:hAnsi="Times New Roman" w:cs="Times New Roman"/>
          <w:sz w:val="24"/>
          <w:szCs w:val="24"/>
        </w:rPr>
        <w:t>Qualora nessuna offerta risulti conveniente o idonea in relazione all’oggetto del contratto, la stazione appaltante si riserva la facoltà di non procedere all’aggiudicazione ai sensi dell’art. 95, comma 12 del Codice dei Contratti.</w:t>
      </w:r>
    </w:p>
    <w:p w:rsidR="00CB50F0" w:rsidRPr="00C82C07" w:rsidRDefault="00CB50F0" w:rsidP="00142C6A">
      <w:pPr>
        <w:jc w:val="both"/>
        <w:rPr>
          <w:rFonts w:ascii="Times New Roman" w:hAnsi="Times New Roman" w:cs="Times New Roman"/>
          <w:sz w:val="24"/>
          <w:szCs w:val="24"/>
        </w:rPr>
      </w:pPr>
      <w:r w:rsidRPr="00C82C07">
        <w:rPr>
          <w:rFonts w:ascii="Times New Roman" w:hAnsi="Times New Roman" w:cs="Times New Roman"/>
          <w:sz w:val="24"/>
          <w:szCs w:val="24"/>
        </w:rPr>
        <w:t>La stazione appaltante si riserva la facoltà di aggiudicare in presenza di una sola offerta, purché ritenuta conveniente e idonea in relazione all’oggetto del contratto.</w:t>
      </w:r>
    </w:p>
    <w:p w:rsidR="00CB50F0" w:rsidRPr="00C82C07" w:rsidRDefault="00CB50F0" w:rsidP="00142C6A">
      <w:pPr>
        <w:jc w:val="both"/>
        <w:rPr>
          <w:rFonts w:ascii="Times New Roman" w:hAnsi="Times New Roman" w:cs="Times New Roman"/>
          <w:sz w:val="24"/>
          <w:szCs w:val="24"/>
        </w:rPr>
      </w:pPr>
      <w:r w:rsidRPr="00C82C07">
        <w:rPr>
          <w:rFonts w:ascii="Times New Roman" w:hAnsi="Times New Roman" w:cs="Times New Roman"/>
          <w:sz w:val="24"/>
          <w:szCs w:val="24"/>
        </w:rPr>
        <w:t>La verifica dei requisiti generali e speciali avverrà, ai sensi dell’art. 85, comma 5 Codice dei Contratti, sull’offerente cui la stazione appaltante ha deciso di aggiudicare l’appalto.</w:t>
      </w:r>
    </w:p>
    <w:p w:rsidR="00CB50F0" w:rsidRPr="00C82C07" w:rsidRDefault="00CB50F0" w:rsidP="00142C6A">
      <w:pPr>
        <w:jc w:val="both"/>
        <w:rPr>
          <w:rFonts w:ascii="Times New Roman" w:hAnsi="Times New Roman" w:cs="Times New Roman"/>
          <w:sz w:val="24"/>
          <w:szCs w:val="24"/>
        </w:rPr>
      </w:pPr>
      <w:r w:rsidRPr="00C82C07">
        <w:rPr>
          <w:rFonts w:ascii="Times New Roman" w:hAnsi="Times New Roman" w:cs="Times New Roman"/>
          <w:sz w:val="24"/>
          <w:szCs w:val="24"/>
        </w:rPr>
        <w:t xml:space="preserve">Prima dell’aggiudicazione, la stazione appaltante, ai sensi dell’art. 85 comma 5 del Codice dei Contratti, richiede al concorrente cui ha deciso di aggiudicare l’appalto di presentare i documenti di cui all’art. 86 del Codice stesso, ai fini della prova dell’assenza dei motivi di esclusione di cui all’art. </w:t>
      </w:r>
      <w:proofErr w:type="gramStart"/>
      <w:r w:rsidRPr="00C82C07">
        <w:rPr>
          <w:rFonts w:ascii="Times New Roman" w:hAnsi="Times New Roman" w:cs="Times New Roman"/>
          <w:sz w:val="24"/>
          <w:szCs w:val="24"/>
        </w:rPr>
        <w:t>80  e</w:t>
      </w:r>
      <w:proofErr w:type="gramEnd"/>
      <w:r w:rsidRPr="00C82C07">
        <w:rPr>
          <w:rFonts w:ascii="Times New Roman" w:hAnsi="Times New Roman" w:cs="Times New Roman"/>
          <w:sz w:val="24"/>
          <w:szCs w:val="24"/>
        </w:rPr>
        <w:t xml:space="preserve"> del rispetto dei criteri di selezione di cui all’art. 83 del medesimo Codice. Tale verifica avverrà attraverso l’utilizzo del sistema </w:t>
      </w:r>
      <w:proofErr w:type="spellStart"/>
      <w:r w:rsidRPr="00C82C07">
        <w:rPr>
          <w:rFonts w:ascii="Times New Roman" w:hAnsi="Times New Roman" w:cs="Times New Roman"/>
          <w:sz w:val="24"/>
          <w:szCs w:val="24"/>
        </w:rPr>
        <w:t>AVCpass</w:t>
      </w:r>
      <w:proofErr w:type="spellEnd"/>
      <w:r w:rsidRPr="00C82C07">
        <w:rPr>
          <w:rFonts w:ascii="Times New Roman" w:hAnsi="Times New Roman" w:cs="Times New Roman"/>
          <w:sz w:val="24"/>
          <w:szCs w:val="24"/>
        </w:rPr>
        <w:t>.</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 xml:space="preserve">Ai sensi dell’art. 95, comma 10, la stazione appaltante prima dell’aggiudicazione procede, laddove non effettuata in sede di verifica di congruità dell’offerta, alla valutazione di merito circa il rispetto di quanto previsto dall’art. 97, comma 5,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d) del Codice dei Contratti.</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La stazione appaltante, previa verifica ed approvazione della proposta di aggiudicazione ai sensi degli artt. 32, comma 5 e 33, comma 1 del Codice, aggiudica l’appalto.</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L’aggiudicazione diventa efficace, ai sensi dell’art. 32, comma 7 del Codice dei Contratti, all’esito positivo della verifica del possesso dei requisiti prescritti.</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Nel caso sia urgente provvedere all’aggiudicazione prima dell’esito della verifica di cui al paragrafo precedente, l’ASL VC adotterà l’atto di aggiudicazione sottoponendolo a condizione risolutiva all’esito favorevole delle verifiche.</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Nell’ipotesi in cui l’appalto non possa essere aggiudicato neppure a favore del concorrente collocato al secondo posto nella graduatoria, l’appalto verrà aggiudicato, nei termini sopra detti, scorrendo la graduatoria.</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t xml:space="preserve">La stipulazione della convenzione è subordinata al positivo esito delle procedure previste dalla normativa vigente in materia di lotta alla mafia, fatto salvo quanto previsto dall’art. 88 comma4-bis e 89 e dall’art. 92 comma 3 del </w:t>
      </w:r>
      <w:proofErr w:type="spellStart"/>
      <w:proofErr w:type="gramStart"/>
      <w:r w:rsidRPr="00C82C07">
        <w:rPr>
          <w:rFonts w:ascii="Times New Roman" w:hAnsi="Times New Roman" w:cs="Times New Roman"/>
          <w:sz w:val="24"/>
          <w:szCs w:val="24"/>
        </w:rPr>
        <w:t>D.Lgs</w:t>
      </w:r>
      <w:proofErr w:type="gramEnd"/>
      <w:r w:rsidRPr="00C82C07">
        <w:rPr>
          <w:rFonts w:ascii="Times New Roman" w:hAnsi="Times New Roman" w:cs="Times New Roman"/>
          <w:sz w:val="24"/>
          <w:szCs w:val="24"/>
        </w:rPr>
        <w:t>.</w:t>
      </w:r>
      <w:proofErr w:type="spellEnd"/>
      <w:r w:rsidRPr="00C82C07">
        <w:rPr>
          <w:rFonts w:ascii="Times New Roman" w:hAnsi="Times New Roman" w:cs="Times New Roman"/>
          <w:sz w:val="24"/>
          <w:szCs w:val="24"/>
        </w:rPr>
        <w:t xml:space="preserve"> 159/2011.</w:t>
      </w:r>
    </w:p>
    <w:p w:rsidR="00CB50F0" w:rsidRPr="00C82C07" w:rsidRDefault="00CB50F0" w:rsidP="00350E03">
      <w:pPr>
        <w:jc w:val="both"/>
        <w:rPr>
          <w:rFonts w:ascii="Times New Roman" w:hAnsi="Times New Roman" w:cs="Times New Roman"/>
          <w:sz w:val="24"/>
          <w:szCs w:val="24"/>
        </w:rPr>
      </w:pPr>
      <w:r w:rsidRPr="00C82C07">
        <w:rPr>
          <w:rFonts w:ascii="Times New Roman" w:hAnsi="Times New Roman" w:cs="Times New Roman"/>
          <w:sz w:val="24"/>
          <w:szCs w:val="24"/>
        </w:rPr>
        <w:lastRenderedPageBreak/>
        <w:t xml:space="preserve">Il contratto, ai sensi dell’art. 32, comma 9 del Codice dei Contratti, non potrà essere stipulato prima di 35 giorni dall’invio dell’ultima delle comunicazioni del provvedimento di aggiudicazione. La stipula avrà luogo entro 60 giorni dall’intervenuta efficacia dell’aggiudicazione ai sensi dell’art. 32, comma 8 del Codice dei Contratti, salvo il differimento espressamente concordato con l’aggiudicatario e decorrerà dalla data in cui il collaudo tecnico degli strumenti oggetto dell’appalto avrà avuto esito positivo e sarà dichiarata la prima funzionalità del sistema diagnostico. </w:t>
      </w:r>
      <w:proofErr w:type="gramStart"/>
      <w:r w:rsidRPr="00C82C07">
        <w:rPr>
          <w:rFonts w:ascii="Times New Roman" w:hAnsi="Times New Roman" w:cs="Times New Roman"/>
          <w:sz w:val="24"/>
          <w:szCs w:val="24"/>
        </w:rPr>
        <w:t>L’ASL  VC</w:t>
      </w:r>
      <w:proofErr w:type="gramEnd"/>
      <w:r w:rsidRPr="00C82C07">
        <w:rPr>
          <w:rFonts w:ascii="Times New Roman" w:hAnsi="Times New Roman" w:cs="Times New Roman"/>
          <w:sz w:val="24"/>
          <w:szCs w:val="24"/>
        </w:rPr>
        <w:t xml:space="preserve">  provvederà autonomamente alla stipula del contratto relativo alla fornitura.</w:t>
      </w:r>
    </w:p>
    <w:p w:rsidR="00CB50F0" w:rsidRPr="00C82C07" w:rsidRDefault="00CB50F0" w:rsidP="0050793C">
      <w:pPr>
        <w:jc w:val="both"/>
        <w:rPr>
          <w:rFonts w:ascii="Times New Roman" w:hAnsi="Times New Roman" w:cs="Times New Roman"/>
          <w:sz w:val="24"/>
          <w:szCs w:val="24"/>
        </w:rPr>
      </w:pPr>
      <w:r w:rsidRPr="00C82C07">
        <w:rPr>
          <w:rFonts w:ascii="Times New Roman" w:hAnsi="Times New Roman" w:cs="Times New Roman"/>
          <w:sz w:val="24"/>
          <w:szCs w:val="24"/>
        </w:rPr>
        <w:t>All’atto della stipulazione del contratto, l’aggiudicatario deve presentare la garanzia definitiva da calcolare sull’importo contrattuale, secondo le misure e le modalità previste dall’art. 103 del Codice dei Contratti.</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contratto sarà stipulato in modalità elettronica, mediante scrittura privata.</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Il contratto è soggetto agli obblighi in tema di tracciabilità dei flussi finanziari di cui alla l. 13 agosto 2010, n. 136.</w:t>
      </w:r>
    </w:p>
    <w:p w:rsidR="00CB50F0" w:rsidRPr="00C82C07" w:rsidRDefault="00CB50F0" w:rsidP="00A6193C">
      <w:pPr>
        <w:jc w:val="both"/>
        <w:rPr>
          <w:rFonts w:ascii="Times New Roman" w:hAnsi="Times New Roman" w:cs="Times New Roman"/>
          <w:sz w:val="24"/>
          <w:szCs w:val="24"/>
        </w:rPr>
      </w:pPr>
      <w:r w:rsidRPr="00C82C07">
        <w:rPr>
          <w:rFonts w:ascii="Times New Roman" w:hAnsi="Times New Roman" w:cs="Times New Roman"/>
          <w:sz w:val="24"/>
          <w:szCs w:val="24"/>
        </w:rPr>
        <w:t>Nei casi di cui all’art. 110 comma 1 del Codice dei Contratti, la stazione appaltante interpella progressivamente i soggetti che hanno partecipato alla procedura di gara, risultanti dalla relativa graduatoria, al fine di stipulare un nuovo contratto per l’affidamento dell’esecuzione o del completamento della fornitura.</w:t>
      </w:r>
    </w:p>
    <w:p w:rsidR="00CB50F0" w:rsidRPr="00C82C07" w:rsidRDefault="00CB50F0" w:rsidP="00A6193C">
      <w:pPr>
        <w:jc w:val="both"/>
        <w:rPr>
          <w:rFonts w:ascii="Times New Roman" w:hAnsi="Times New Roman" w:cs="Times New Roman"/>
          <w:sz w:val="24"/>
          <w:szCs w:val="24"/>
        </w:rPr>
      </w:pPr>
      <w:r w:rsidRPr="00C82C07">
        <w:rPr>
          <w:rFonts w:ascii="Times New Roman" w:hAnsi="Times New Roman" w:cs="Times New Roman"/>
          <w:sz w:val="24"/>
          <w:szCs w:val="24"/>
        </w:rPr>
        <w:t xml:space="preserve">Le spese relative alla pubblicazione del bando e dell’avviso sui risultati della procedura di affidamento, ai sensi dell’art. 216, comma 11 del Codice e del </w:t>
      </w:r>
      <w:proofErr w:type="gramStart"/>
      <w:r w:rsidRPr="00C82C07">
        <w:rPr>
          <w:rFonts w:ascii="Times New Roman" w:hAnsi="Times New Roman" w:cs="Times New Roman"/>
          <w:sz w:val="24"/>
          <w:szCs w:val="24"/>
        </w:rPr>
        <w:t>D.M..</w:t>
      </w:r>
      <w:proofErr w:type="gramEnd"/>
      <w:r w:rsidRPr="00C82C07">
        <w:rPr>
          <w:rFonts w:ascii="Times New Roman" w:hAnsi="Times New Roman" w:cs="Times New Roman"/>
          <w:sz w:val="24"/>
          <w:szCs w:val="24"/>
        </w:rPr>
        <w:t xml:space="preserve"> 2 dicembre 2016 (GU 25.1.2017 n. 20), sono a carico dell’aggiudicatario e dovranno essere rimborsate alla stazione appaltante entro il termine di sessanta giorni dall’aggiudicazione.</w:t>
      </w:r>
    </w:p>
    <w:p w:rsidR="00CB50F0" w:rsidRPr="00C82C07" w:rsidRDefault="00CB50F0" w:rsidP="00A6193C">
      <w:pPr>
        <w:jc w:val="both"/>
        <w:rPr>
          <w:rFonts w:ascii="Times New Roman" w:hAnsi="Times New Roman" w:cs="Times New Roman"/>
          <w:sz w:val="24"/>
          <w:szCs w:val="24"/>
        </w:rPr>
      </w:pPr>
      <w:r w:rsidRPr="00C82C07">
        <w:rPr>
          <w:rFonts w:ascii="Times New Roman" w:hAnsi="Times New Roman" w:cs="Times New Roman"/>
          <w:sz w:val="24"/>
          <w:szCs w:val="24"/>
        </w:rPr>
        <w:t xml:space="preserve">L’importo complessivo delle spese di pubblicazione è pari a € </w:t>
      </w:r>
      <w:r>
        <w:rPr>
          <w:rFonts w:ascii="Times New Roman" w:hAnsi="Times New Roman" w:cs="Times New Roman"/>
          <w:sz w:val="24"/>
          <w:szCs w:val="24"/>
        </w:rPr>
        <w:t>2.267,</w:t>
      </w:r>
      <w:r w:rsidRPr="00A23F7D">
        <w:rPr>
          <w:rFonts w:ascii="Times New Roman" w:hAnsi="Times New Roman" w:cs="Times New Roman"/>
          <w:sz w:val="24"/>
          <w:szCs w:val="24"/>
        </w:rPr>
        <w:t>60 (IVA e spese</w:t>
      </w:r>
      <w:r w:rsidRPr="00C82C07">
        <w:rPr>
          <w:rFonts w:ascii="Times New Roman" w:hAnsi="Times New Roman" w:cs="Times New Roman"/>
          <w:sz w:val="24"/>
          <w:szCs w:val="24"/>
        </w:rPr>
        <w:t xml:space="preserve"> comprese).</w:t>
      </w:r>
    </w:p>
    <w:p w:rsidR="00CB50F0" w:rsidRPr="00C82C07" w:rsidRDefault="00CB50F0" w:rsidP="00A6193C">
      <w:pPr>
        <w:jc w:val="both"/>
        <w:rPr>
          <w:rFonts w:ascii="Times New Roman" w:hAnsi="Times New Roman" w:cs="Times New Roman"/>
          <w:sz w:val="24"/>
          <w:szCs w:val="24"/>
        </w:rPr>
      </w:pPr>
      <w:r w:rsidRPr="00C82C07">
        <w:rPr>
          <w:rFonts w:ascii="Times New Roman" w:hAnsi="Times New Roman" w:cs="Times New Roman"/>
          <w:sz w:val="24"/>
          <w:szCs w:val="24"/>
        </w:rPr>
        <w:t>La stazione appaltante comunicherà all’aggiudicatario l’importo effettivo delle suddette spese nonché le relative modalità di pagamento.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Sono a carico dell’aggiudicatario anche tutte le spese contrattuali, gli oneri fiscali quali imposte e tasse - ivi comprese quelle di registro ove dovute - relative alla stipulazione del contratto.</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Ai sensi dell’art. 105, comma 2, del Codice l’affidatario comunica, per ogni sub-contratto che non costituisce subappalto, l’importo e l’oggetto del medesimo, nonché il nome del sub-contraente, prima dell’inizio della prestazione.</w:t>
      </w:r>
    </w:p>
    <w:p w:rsidR="00CB50F0" w:rsidRPr="00C82C07" w:rsidRDefault="00CB50F0" w:rsidP="004E2603">
      <w:pPr>
        <w:rPr>
          <w:rFonts w:ascii="Times New Roman" w:hAnsi="Times New Roman" w:cs="Times New Roman"/>
          <w:sz w:val="24"/>
          <w:szCs w:val="24"/>
        </w:rPr>
      </w:pPr>
      <w:r w:rsidRPr="00C82C07">
        <w:rPr>
          <w:rFonts w:ascii="Times New Roman" w:hAnsi="Times New Roman" w:cs="Times New Roman"/>
          <w:sz w:val="24"/>
          <w:szCs w:val="24"/>
        </w:rPr>
        <w:t xml:space="preserve">L’affidatario deposita, prima o contestualmente alla sottoscrizione del contratto di appalto, i contratti continuativi di cooperazione, servizio e/o fornitura di cui all’art. 105, comma 3, </w:t>
      </w:r>
      <w:proofErr w:type="spellStart"/>
      <w:r w:rsidRPr="00C82C07">
        <w:rPr>
          <w:rFonts w:ascii="Times New Roman" w:hAnsi="Times New Roman" w:cs="Times New Roman"/>
          <w:sz w:val="24"/>
          <w:szCs w:val="24"/>
        </w:rPr>
        <w:t>lett</w:t>
      </w:r>
      <w:proofErr w:type="spellEnd"/>
      <w:r w:rsidRPr="00C82C07">
        <w:rPr>
          <w:rFonts w:ascii="Times New Roman" w:hAnsi="Times New Roman" w:cs="Times New Roman"/>
          <w:sz w:val="24"/>
          <w:szCs w:val="24"/>
        </w:rPr>
        <w:t>. c bis) del Codice dei Contratti.</w:t>
      </w:r>
    </w:p>
    <w:p w:rsidR="00CB50F0" w:rsidRPr="00C82C07" w:rsidRDefault="00CB50F0" w:rsidP="003A1FE8">
      <w:pPr>
        <w:rPr>
          <w:rFonts w:ascii="Times New Roman" w:hAnsi="Times New Roman" w:cs="Times New Roman"/>
          <w:sz w:val="24"/>
          <w:szCs w:val="24"/>
        </w:rPr>
      </w:pPr>
      <w:r w:rsidRPr="00C82C07">
        <w:rPr>
          <w:rFonts w:ascii="Times New Roman" w:hAnsi="Times New Roman" w:cs="Times New Roman"/>
          <w:sz w:val="24"/>
          <w:szCs w:val="24"/>
        </w:rPr>
        <w:t>24. DEFINIZIONE DELLE CONTROVERSIE</w:t>
      </w:r>
    </w:p>
    <w:p w:rsidR="00CB50F0" w:rsidRPr="00C82C07" w:rsidRDefault="00CB50F0" w:rsidP="00314614">
      <w:pPr>
        <w:jc w:val="both"/>
        <w:rPr>
          <w:rFonts w:ascii="Times New Roman" w:hAnsi="Times New Roman" w:cs="Times New Roman"/>
          <w:sz w:val="24"/>
          <w:szCs w:val="24"/>
        </w:rPr>
      </w:pPr>
      <w:r w:rsidRPr="00C82C07">
        <w:rPr>
          <w:rFonts w:ascii="Times New Roman" w:hAnsi="Times New Roman" w:cs="Times New Roman"/>
          <w:sz w:val="24"/>
          <w:szCs w:val="24"/>
        </w:rPr>
        <w:t>Per le controversie derivanti dal contratto è competente in via esclusiva il Foro di Vercelli, rimanendo espressamente esclus</w:t>
      </w:r>
      <w:r>
        <w:rPr>
          <w:rFonts w:ascii="Times New Roman" w:hAnsi="Times New Roman" w:cs="Times New Roman"/>
          <w:sz w:val="24"/>
          <w:szCs w:val="24"/>
        </w:rPr>
        <w:t>a la compromissione in arbitri.</w:t>
      </w:r>
    </w:p>
    <w:p w:rsidR="00CB50F0" w:rsidRPr="00C82C07" w:rsidRDefault="00CB50F0" w:rsidP="003A1FE8">
      <w:pPr>
        <w:rPr>
          <w:rFonts w:ascii="Times New Roman" w:hAnsi="Times New Roman" w:cs="Times New Roman"/>
          <w:sz w:val="24"/>
          <w:szCs w:val="24"/>
        </w:rPr>
      </w:pPr>
      <w:r w:rsidRPr="00C82C07">
        <w:rPr>
          <w:rFonts w:ascii="Times New Roman" w:hAnsi="Times New Roman" w:cs="Times New Roman"/>
          <w:sz w:val="24"/>
          <w:szCs w:val="24"/>
        </w:rPr>
        <w:t>25. INFORMATIVA SUL TRATTAMENTO DEI DATI PERSONALI</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Il trattamento dei dati personali forniti dall’Appaltatore è disciplinato dal Regolamento Europeo 2016/679 relativo alla protezione delle persone fisiche con riguardo al trattamento dei dati personali, nonché alla libera circolazione di tali dati (di seguito GDPR).</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lastRenderedPageBreak/>
        <w:t>Ai sensi dell’art. 13 del GDPR, L’ASL di Vercelli informa, pertanto, di quanto segue:</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Il Titolare del trattamento di dati personali è l’ASL di Vercelli, con sede legale in C.so Mario Abbiate n. 21, 13100 Vercelli, rappresentata dal Direttore Generale (</w:t>
      </w:r>
      <w:proofErr w:type="gramStart"/>
      <w:r w:rsidRPr="00C82C07">
        <w:rPr>
          <w:rFonts w:ascii="Times New Roman" w:hAnsi="Times New Roman" w:cs="Times New Roman"/>
          <w:sz w:val="24"/>
          <w:szCs w:val="24"/>
        </w:rPr>
        <w:t>ufficio.protocollo@aslvc.piemonte.it )</w:t>
      </w:r>
      <w:proofErr w:type="gramEnd"/>
      <w:r w:rsidRPr="00C82C07">
        <w:rPr>
          <w:rFonts w:ascii="Times New Roman" w:hAnsi="Times New Roman" w:cs="Times New Roman"/>
          <w:sz w:val="24"/>
          <w:szCs w:val="24"/>
        </w:rPr>
        <w:t xml:space="preserve"> in qualità di titolare del trattamento dei dati personali</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I dati di contatto del Responsabile della Protezione dei dati (RPD o DPO) sono: dpo@aslvc.piemonte.it.</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Il conferimento dei dati non è obbligatorio ma è necessario per la finalità sopraindicata;</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Per quanto concerne l’eventuale futuro trasferimento di dati verso Paesi terzi, il Titolare rende noto che l’eventuale trattamento avverrà nel rispetto della normativa, ovvero secondo una delle modalità consentite dalla legge vigente, quali ad esempio:</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o Trasferimento verso Paesi che offrono garanzie di protezione adeguate;</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o Adozione di clausole contrattuali standard approvate dalla Commissione Europea;</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o Adozione di norme vincolanti autorizzate dall’Autorità Garante;</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o Selezione di soggetti aderenti a programmi internazionali per la libera circolazione dei dati (es. EU-USA)</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Nel caso in cui, per trattamenti specifici, i dati dovessero in futuro essere trasferiti ad organizzazioni internazionali o verso soggetti dislocati in Stati non appartenenti all’Unione Europea, il Titolare fornirà comunque una informazione specifica al riguardo;</w:t>
      </w:r>
    </w:p>
    <w:p w:rsidR="00CB50F0" w:rsidRPr="00C82C07" w:rsidRDefault="00CB50F0" w:rsidP="00EE78BD">
      <w:pPr>
        <w:jc w:val="both"/>
        <w:rPr>
          <w:rFonts w:ascii="Times New Roman" w:hAnsi="Times New Roman" w:cs="Times New Roman"/>
          <w:sz w:val="24"/>
          <w:szCs w:val="24"/>
        </w:rPr>
      </w:pPr>
      <w:r w:rsidRPr="00C82C07">
        <w:rPr>
          <w:rFonts w:ascii="Times New Roman" w:hAnsi="Times New Roman" w:cs="Times New Roman"/>
          <w:sz w:val="24"/>
          <w:szCs w:val="24"/>
        </w:rPr>
        <w:t xml:space="preserve">• I dati personali non saranno in alcun modo oggetto di comunicazione e diffusione fuori dai casi sopraindicati, né di processi decisionali automatizzati compresa la </w:t>
      </w:r>
      <w:proofErr w:type="spellStart"/>
      <w:r w:rsidRPr="00C82C07">
        <w:rPr>
          <w:rFonts w:ascii="Times New Roman" w:hAnsi="Times New Roman" w:cs="Times New Roman"/>
          <w:sz w:val="24"/>
          <w:szCs w:val="24"/>
        </w:rPr>
        <w:t>profilazione</w:t>
      </w:r>
      <w:proofErr w:type="spellEnd"/>
      <w:r w:rsidRPr="00C82C07">
        <w:rPr>
          <w:rFonts w:ascii="Times New Roman" w:hAnsi="Times New Roman" w:cs="Times New Roman"/>
          <w:sz w:val="24"/>
          <w:szCs w:val="24"/>
        </w:rPr>
        <w:t>. 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 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p w:rsidR="00CB50F0" w:rsidRPr="00C82C07" w:rsidRDefault="00CB50F0" w:rsidP="00314614">
      <w:pPr>
        <w:jc w:val="both"/>
        <w:rPr>
          <w:rFonts w:ascii="Times New Roman" w:hAnsi="Times New Roman" w:cs="Times New Roman"/>
          <w:sz w:val="24"/>
          <w:szCs w:val="24"/>
        </w:rPr>
      </w:pPr>
    </w:p>
    <w:sectPr w:rsidR="00CB50F0" w:rsidRPr="00C82C07" w:rsidSect="009009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0EC"/>
    <w:rsid w:val="00000593"/>
    <w:rsid w:val="00007D91"/>
    <w:rsid w:val="000150E1"/>
    <w:rsid w:val="000171FF"/>
    <w:rsid w:val="000349D7"/>
    <w:rsid w:val="00040FF4"/>
    <w:rsid w:val="00054AD5"/>
    <w:rsid w:val="0007049B"/>
    <w:rsid w:val="00073C03"/>
    <w:rsid w:val="000750E2"/>
    <w:rsid w:val="00083419"/>
    <w:rsid w:val="0008715D"/>
    <w:rsid w:val="0009079A"/>
    <w:rsid w:val="00093858"/>
    <w:rsid w:val="000961DB"/>
    <w:rsid w:val="000A7606"/>
    <w:rsid w:val="000A7B7A"/>
    <w:rsid w:val="000B1296"/>
    <w:rsid w:val="000C41BE"/>
    <w:rsid w:val="000D1286"/>
    <w:rsid w:val="000D3E06"/>
    <w:rsid w:val="000E0060"/>
    <w:rsid w:val="000F0238"/>
    <w:rsid w:val="000F14A0"/>
    <w:rsid w:val="000F4538"/>
    <w:rsid w:val="00110788"/>
    <w:rsid w:val="0011268F"/>
    <w:rsid w:val="00113A6A"/>
    <w:rsid w:val="00115BD3"/>
    <w:rsid w:val="00132DD7"/>
    <w:rsid w:val="00142C6A"/>
    <w:rsid w:val="001449C9"/>
    <w:rsid w:val="00155329"/>
    <w:rsid w:val="00162983"/>
    <w:rsid w:val="00164663"/>
    <w:rsid w:val="00181748"/>
    <w:rsid w:val="001A1D82"/>
    <w:rsid w:val="001C3E33"/>
    <w:rsid w:val="001C5254"/>
    <w:rsid w:val="001C7B18"/>
    <w:rsid w:val="001E039F"/>
    <w:rsid w:val="001E3C95"/>
    <w:rsid w:val="001F42B5"/>
    <w:rsid w:val="0020077F"/>
    <w:rsid w:val="0020252E"/>
    <w:rsid w:val="00205EED"/>
    <w:rsid w:val="002111A5"/>
    <w:rsid w:val="00213060"/>
    <w:rsid w:val="002163A1"/>
    <w:rsid w:val="00230DC0"/>
    <w:rsid w:val="00237BD8"/>
    <w:rsid w:val="00245B18"/>
    <w:rsid w:val="00256AF9"/>
    <w:rsid w:val="00265CF6"/>
    <w:rsid w:val="00273A12"/>
    <w:rsid w:val="002756B0"/>
    <w:rsid w:val="00283FCD"/>
    <w:rsid w:val="002B0472"/>
    <w:rsid w:val="002B0A62"/>
    <w:rsid w:val="002B3041"/>
    <w:rsid w:val="002D014A"/>
    <w:rsid w:val="002D04F2"/>
    <w:rsid w:val="002E05E9"/>
    <w:rsid w:val="002E4289"/>
    <w:rsid w:val="002F0E11"/>
    <w:rsid w:val="00302EF9"/>
    <w:rsid w:val="00305C90"/>
    <w:rsid w:val="00306586"/>
    <w:rsid w:val="00310168"/>
    <w:rsid w:val="00314614"/>
    <w:rsid w:val="00320C94"/>
    <w:rsid w:val="00324935"/>
    <w:rsid w:val="00331E28"/>
    <w:rsid w:val="00335681"/>
    <w:rsid w:val="0033649B"/>
    <w:rsid w:val="00341901"/>
    <w:rsid w:val="0034518C"/>
    <w:rsid w:val="00350E03"/>
    <w:rsid w:val="00350FDF"/>
    <w:rsid w:val="00371B6E"/>
    <w:rsid w:val="00380687"/>
    <w:rsid w:val="003834B4"/>
    <w:rsid w:val="00383933"/>
    <w:rsid w:val="00391C00"/>
    <w:rsid w:val="003974A8"/>
    <w:rsid w:val="003A1FE8"/>
    <w:rsid w:val="003B03CA"/>
    <w:rsid w:val="003B0D43"/>
    <w:rsid w:val="003B1AB3"/>
    <w:rsid w:val="003B3DF5"/>
    <w:rsid w:val="003D62BB"/>
    <w:rsid w:val="0040121D"/>
    <w:rsid w:val="00404686"/>
    <w:rsid w:val="004059E0"/>
    <w:rsid w:val="00424907"/>
    <w:rsid w:val="00443EC8"/>
    <w:rsid w:val="00451CD0"/>
    <w:rsid w:val="004630C0"/>
    <w:rsid w:val="00467C2D"/>
    <w:rsid w:val="0048029F"/>
    <w:rsid w:val="00482D0A"/>
    <w:rsid w:val="00484122"/>
    <w:rsid w:val="00485004"/>
    <w:rsid w:val="004856EB"/>
    <w:rsid w:val="004954CC"/>
    <w:rsid w:val="0049799A"/>
    <w:rsid w:val="004A2BEF"/>
    <w:rsid w:val="004A3CA9"/>
    <w:rsid w:val="004A3DCF"/>
    <w:rsid w:val="004B6CE1"/>
    <w:rsid w:val="004B76C8"/>
    <w:rsid w:val="004C0EAB"/>
    <w:rsid w:val="004D7636"/>
    <w:rsid w:val="004D7B1F"/>
    <w:rsid w:val="004E2603"/>
    <w:rsid w:val="004E30A0"/>
    <w:rsid w:val="004E4AE5"/>
    <w:rsid w:val="004F0577"/>
    <w:rsid w:val="004F1097"/>
    <w:rsid w:val="004F3492"/>
    <w:rsid w:val="004F42D4"/>
    <w:rsid w:val="005000B0"/>
    <w:rsid w:val="00504EE9"/>
    <w:rsid w:val="0050793C"/>
    <w:rsid w:val="00513469"/>
    <w:rsid w:val="0051766A"/>
    <w:rsid w:val="00530AE6"/>
    <w:rsid w:val="005311A9"/>
    <w:rsid w:val="005318C2"/>
    <w:rsid w:val="00537CA2"/>
    <w:rsid w:val="00547A2E"/>
    <w:rsid w:val="00561C9B"/>
    <w:rsid w:val="00575570"/>
    <w:rsid w:val="00581CC1"/>
    <w:rsid w:val="00582417"/>
    <w:rsid w:val="0058308D"/>
    <w:rsid w:val="00583B52"/>
    <w:rsid w:val="00585BAB"/>
    <w:rsid w:val="005867FB"/>
    <w:rsid w:val="00592E08"/>
    <w:rsid w:val="00593BC3"/>
    <w:rsid w:val="00593CD0"/>
    <w:rsid w:val="005A08C3"/>
    <w:rsid w:val="005A0D5F"/>
    <w:rsid w:val="005D3C0F"/>
    <w:rsid w:val="005D5977"/>
    <w:rsid w:val="005E69C8"/>
    <w:rsid w:val="005F7E95"/>
    <w:rsid w:val="0060043B"/>
    <w:rsid w:val="006030EE"/>
    <w:rsid w:val="00607249"/>
    <w:rsid w:val="006201F0"/>
    <w:rsid w:val="006500C4"/>
    <w:rsid w:val="00652938"/>
    <w:rsid w:val="00655A4B"/>
    <w:rsid w:val="00660681"/>
    <w:rsid w:val="00660AE5"/>
    <w:rsid w:val="006649CE"/>
    <w:rsid w:val="006658F1"/>
    <w:rsid w:val="00676549"/>
    <w:rsid w:val="006824B3"/>
    <w:rsid w:val="00687ACE"/>
    <w:rsid w:val="006A4637"/>
    <w:rsid w:val="006A64CF"/>
    <w:rsid w:val="006B3493"/>
    <w:rsid w:val="006B7CE0"/>
    <w:rsid w:val="006D4B7D"/>
    <w:rsid w:val="006D5963"/>
    <w:rsid w:val="006E0A52"/>
    <w:rsid w:val="006F0DD9"/>
    <w:rsid w:val="006F3B12"/>
    <w:rsid w:val="00707049"/>
    <w:rsid w:val="00713E48"/>
    <w:rsid w:val="00735336"/>
    <w:rsid w:val="00747715"/>
    <w:rsid w:val="007556F9"/>
    <w:rsid w:val="00755E97"/>
    <w:rsid w:val="00761376"/>
    <w:rsid w:val="007621C1"/>
    <w:rsid w:val="007637E7"/>
    <w:rsid w:val="0077008E"/>
    <w:rsid w:val="0077274D"/>
    <w:rsid w:val="007832AC"/>
    <w:rsid w:val="00787C45"/>
    <w:rsid w:val="00793674"/>
    <w:rsid w:val="007A259E"/>
    <w:rsid w:val="007B48D7"/>
    <w:rsid w:val="007D7BF0"/>
    <w:rsid w:val="007E043E"/>
    <w:rsid w:val="007F02D4"/>
    <w:rsid w:val="007F249F"/>
    <w:rsid w:val="007F312A"/>
    <w:rsid w:val="00833339"/>
    <w:rsid w:val="008435CD"/>
    <w:rsid w:val="00852BED"/>
    <w:rsid w:val="00853BEF"/>
    <w:rsid w:val="00877F36"/>
    <w:rsid w:val="00895F93"/>
    <w:rsid w:val="008A29B5"/>
    <w:rsid w:val="008A49A9"/>
    <w:rsid w:val="008B2DDC"/>
    <w:rsid w:val="008B2F01"/>
    <w:rsid w:val="008B7F76"/>
    <w:rsid w:val="008D0755"/>
    <w:rsid w:val="008D1640"/>
    <w:rsid w:val="008D2B1C"/>
    <w:rsid w:val="008E3057"/>
    <w:rsid w:val="008E3D9B"/>
    <w:rsid w:val="009009F5"/>
    <w:rsid w:val="00902981"/>
    <w:rsid w:val="00907CB3"/>
    <w:rsid w:val="0091152B"/>
    <w:rsid w:val="00911CAB"/>
    <w:rsid w:val="0091586B"/>
    <w:rsid w:val="00953719"/>
    <w:rsid w:val="00976A76"/>
    <w:rsid w:val="009777A0"/>
    <w:rsid w:val="009873DB"/>
    <w:rsid w:val="00994113"/>
    <w:rsid w:val="009A3B46"/>
    <w:rsid w:val="009A7C49"/>
    <w:rsid w:val="009B2745"/>
    <w:rsid w:val="009B682E"/>
    <w:rsid w:val="009B6BA2"/>
    <w:rsid w:val="009B6C0A"/>
    <w:rsid w:val="009D39FB"/>
    <w:rsid w:val="009E5D53"/>
    <w:rsid w:val="009E7D61"/>
    <w:rsid w:val="009F2518"/>
    <w:rsid w:val="00A02E86"/>
    <w:rsid w:val="00A02FC5"/>
    <w:rsid w:val="00A064AC"/>
    <w:rsid w:val="00A07BB7"/>
    <w:rsid w:val="00A100E1"/>
    <w:rsid w:val="00A12605"/>
    <w:rsid w:val="00A13EB8"/>
    <w:rsid w:val="00A172DB"/>
    <w:rsid w:val="00A23067"/>
    <w:rsid w:val="00A23F7D"/>
    <w:rsid w:val="00A32595"/>
    <w:rsid w:val="00A42A3F"/>
    <w:rsid w:val="00A50497"/>
    <w:rsid w:val="00A50A98"/>
    <w:rsid w:val="00A6193C"/>
    <w:rsid w:val="00A66A9C"/>
    <w:rsid w:val="00A70A38"/>
    <w:rsid w:val="00A805F7"/>
    <w:rsid w:val="00A835D5"/>
    <w:rsid w:val="00A8561C"/>
    <w:rsid w:val="00A938A6"/>
    <w:rsid w:val="00AA0813"/>
    <w:rsid w:val="00AA3ED1"/>
    <w:rsid w:val="00AA3FD4"/>
    <w:rsid w:val="00AA567D"/>
    <w:rsid w:val="00AD0844"/>
    <w:rsid w:val="00AF1BD7"/>
    <w:rsid w:val="00AF5B51"/>
    <w:rsid w:val="00B108B4"/>
    <w:rsid w:val="00B13A24"/>
    <w:rsid w:val="00B14361"/>
    <w:rsid w:val="00B1629C"/>
    <w:rsid w:val="00B2298C"/>
    <w:rsid w:val="00B310BD"/>
    <w:rsid w:val="00B32C97"/>
    <w:rsid w:val="00B334C4"/>
    <w:rsid w:val="00B42186"/>
    <w:rsid w:val="00B47CB7"/>
    <w:rsid w:val="00B538C1"/>
    <w:rsid w:val="00B76778"/>
    <w:rsid w:val="00B76E0D"/>
    <w:rsid w:val="00B904B4"/>
    <w:rsid w:val="00B92822"/>
    <w:rsid w:val="00B971F7"/>
    <w:rsid w:val="00BA42F5"/>
    <w:rsid w:val="00BA622D"/>
    <w:rsid w:val="00BB14EF"/>
    <w:rsid w:val="00BB46CF"/>
    <w:rsid w:val="00BD1071"/>
    <w:rsid w:val="00BD3BA5"/>
    <w:rsid w:val="00BF37D8"/>
    <w:rsid w:val="00BF465C"/>
    <w:rsid w:val="00BF4A3E"/>
    <w:rsid w:val="00BF4FAE"/>
    <w:rsid w:val="00BF7B0A"/>
    <w:rsid w:val="00C02541"/>
    <w:rsid w:val="00C04A1A"/>
    <w:rsid w:val="00C05822"/>
    <w:rsid w:val="00C10F20"/>
    <w:rsid w:val="00C12DCC"/>
    <w:rsid w:val="00C16C7E"/>
    <w:rsid w:val="00C20487"/>
    <w:rsid w:val="00C22208"/>
    <w:rsid w:val="00C233A9"/>
    <w:rsid w:val="00C23B3D"/>
    <w:rsid w:val="00C24EFA"/>
    <w:rsid w:val="00C35BE7"/>
    <w:rsid w:val="00C403B0"/>
    <w:rsid w:val="00C417D7"/>
    <w:rsid w:val="00C431B9"/>
    <w:rsid w:val="00C4455B"/>
    <w:rsid w:val="00C4696E"/>
    <w:rsid w:val="00C50C72"/>
    <w:rsid w:val="00C63E5D"/>
    <w:rsid w:val="00C72B8E"/>
    <w:rsid w:val="00C74BE3"/>
    <w:rsid w:val="00C74F77"/>
    <w:rsid w:val="00C76F1D"/>
    <w:rsid w:val="00C82372"/>
    <w:rsid w:val="00C82C07"/>
    <w:rsid w:val="00C94F10"/>
    <w:rsid w:val="00CA5039"/>
    <w:rsid w:val="00CB50F0"/>
    <w:rsid w:val="00CB5564"/>
    <w:rsid w:val="00CB6676"/>
    <w:rsid w:val="00CC0BB2"/>
    <w:rsid w:val="00CC4A7F"/>
    <w:rsid w:val="00CC78A5"/>
    <w:rsid w:val="00CF0DAA"/>
    <w:rsid w:val="00D212B2"/>
    <w:rsid w:val="00D23051"/>
    <w:rsid w:val="00D23FDA"/>
    <w:rsid w:val="00D24A55"/>
    <w:rsid w:val="00D26251"/>
    <w:rsid w:val="00D27850"/>
    <w:rsid w:val="00D315DA"/>
    <w:rsid w:val="00D403DB"/>
    <w:rsid w:val="00D45B6F"/>
    <w:rsid w:val="00D53927"/>
    <w:rsid w:val="00D60EA9"/>
    <w:rsid w:val="00D62245"/>
    <w:rsid w:val="00D65A38"/>
    <w:rsid w:val="00D746B9"/>
    <w:rsid w:val="00D75588"/>
    <w:rsid w:val="00D84BC3"/>
    <w:rsid w:val="00D8585B"/>
    <w:rsid w:val="00D92D18"/>
    <w:rsid w:val="00D9641E"/>
    <w:rsid w:val="00DA244B"/>
    <w:rsid w:val="00DA2A82"/>
    <w:rsid w:val="00DA4AD8"/>
    <w:rsid w:val="00DB5585"/>
    <w:rsid w:val="00DB5F31"/>
    <w:rsid w:val="00DB6AC1"/>
    <w:rsid w:val="00DB71B4"/>
    <w:rsid w:val="00DD25BA"/>
    <w:rsid w:val="00DD2C3A"/>
    <w:rsid w:val="00DD71BA"/>
    <w:rsid w:val="00E03091"/>
    <w:rsid w:val="00E0455B"/>
    <w:rsid w:val="00E062BC"/>
    <w:rsid w:val="00E0797C"/>
    <w:rsid w:val="00E25F79"/>
    <w:rsid w:val="00E776FB"/>
    <w:rsid w:val="00E86A43"/>
    <w:rsid w:val="00EA19A2"/>
    <w:rsid w:val="00EA444F"/>
    <w:rsid w:val="00EC5C03"/>
    <w:rsid w:val="00ED1EDB"/>
    <w:rsid w:val="00ED57BB"/>
    <w:rsid w:val="00ED6409"/>
    <w:rsid w:val="00ED7C36"/>
    <w:rsid w:val="00EE49FE"/>
    <w:rsid w:val="00EE6615"/>
    <w:rsid w:val="00EE78BD"/>
    <w:rsid w:val="00EF152E"/>
    <w:rsid w:val="00F0323A"/>
    <w:rsid w:val="00F15C9E"/>
    <w:rsid w:val="00F2411E"/>
    <w:rsid w:val="00F24E72"/>
    <w:rsid w:val="00F2724A"/>
    <w:rsid w:val="00F30DC7"/>
    <w:rsid w:val="00F330EC"/>
    <w:rsid w:val="00F37064"/>
    <w:rsid w:val="00F437CD"/>
    <w:rsid w:val="00F53E2B"/>
    <w:rsid w:val="00F54C3B"/>
    <w:rsid w:val="00F57C6A"/>
    <w:rsid w:val="00F7298D"/>
    <w:rsid w:val="00F76F75"/>
    <w:rsid w:val="00F8117C"/>
    <w:rsid w:val="00F82C06"/>
    <w:rsid w:val="00F97055"/>
    <w:rsid w:val="00FA4F4C"/>
    <w:rsid w:val="00FA5BB9"/>
    <w:rsid w:val="00FB2485"/>
    <w:rsid w:val="00FB39C0"/>
    <w:rsid w:val="00FC121C"/>
    <w:rsid w:val="00FC2BDD"/>
    <w:rsid w:val="00FD2BE8"/>
    <w:rsid w:val="00FE48CD"/>
    <w:rsid w:val="00FE4EB7"/>
    <w:rsid w:val="00FE595E"/>
    <w:rsid w:val="00FE6ADA"/>
    <w:rsid w:val="00FE6F32"/>
    <w:rsid w:val="00FF0CAF"/>
    <w:rsid w:val="00FF78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F53AB-8484-4D3E-A118-A6106E20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09F5"/>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6A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15437</Words>
  <Characters>87994</Characters>
  <Application>Microsoft Office Word</Application>
  <DocSecurity>0</DocSecurity>
  <Lines>733</Lines>
  <Paragraphs>206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Mele</dc:creator>
  <cp:keywords/>
  <dc:description/>
  <cp:lastModifiedBy>Claudia Taliano</cp:lastModifiedBy>
  <cp:revision>2</cp:revision>
  <dcterms:created xsi:type="dcterms:W3CDTF">2019-07-23T09:34:00Z</dcterms:created>
  <dcterms:modified xsi:type="dcterms:W3CDTF">2019-07-23T09:34:00Z</dcterms:modified>
</cp:coreProperties>
</file>